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5B69" w14:textId="16FA699F" w:rsidR="002D57D8" w:rsidRPr="008D0AF7" w:rsidRDefault="002D57D8" w:rsidP="00711D0E">
      <w:pPr>
        <w:spacing w:after="0" w:line="276" w:lineRule="auto"/>
        <w:jc w:val="center"/>
        <w:rPr>
          <w:rFonts w:ascii="Verdana" w:hAnsi="Verdana" w:cs="Calibri"/>
          <w:b/>
          <w:bCs/>
          <w:sz w:val="28"/>
          <w:szCs w:val="28"/>
          <w:u w:val="single"/>
        </w:rPr>
      </w:pPr>
      <w:bookmarkStart w:id="0" w:name="_Hlk215654268"/>
      <w:r w:rsidRPr="008D0AF7">
        <w:rPr>
          <w:rFonts w:ascii="Verdana" w:hAnsi="Verdana" w:cs="Calibri"/>
          <w:b/>
          <w:bCs/>
          <w:sz w:val="28"/>
          <w:szCs w:val="28"/>
          <w:u w:val="single"/>
        </w:rPr>
        <w:t>Δελτίο Τύπου</w:t>
      </w:r>
    </w:p>
    <w:p w14:paraId="624CA1AF" w14:textId="77777777" w:rsidR="002D57D8" w:rsidRPr="009374CA" w:rsidRDefault="002D57D8" w:rsidP="003B2B56">
      <w:pPr>
        <w:spacing w:after="0" w:line="276" w:lineRule="auto"/>
        <w:jc w:val="both"/>
        <w:rPr>
          <w:rFonts w:ascii="Verdana" w:hAnsi="Verdana" w:cs="Calibri"/>
          <w:sz w:val="20"/>
          <w:szCs w:val="20"/>
        </w:rPr>
      </w:pPr>
    </w:p>
    <w:p w14:paraId="2ADB9428" w14:textId="44CF8FEF" w:rsidR="002D71C2" w:rsidRDefault="00CF24EB" w:rsidP="003B2B56">
      <w:pPr>
        <w:spacing w:after="0" w:line="276" w:lineRule="auto"/>
        <w:jc w:val="center"/>
        <w:rPr>
          <w:rFonts w:ascii="Verdana" w:hAnsi="Verdana"/>
          <w:b/>
          <w:bCs/>
          <w:sz w:val="28"/>
          <w:szCs w:val="28"/>
        </w:rPr>
      </w:pPr>
      <w:r w:rsidRPr="008D0AF7">
        <w:rPr>
          <w:rFonts w:ascii="Verdana" w:hAnsi="Verdana"/>
          <w:b/>
          <w:bCs/>
          <w:sz w:val="28"/>
          <w:szCs w:val="28"/>
        </w:rPr>
        <w:t xml:space="preserve">Η Europa </w:t>
      </w:r>
      <w:r w:rsidR="008D0AF7" w:rsidRPr="008D0AF7">
        <w:rPr>
          <w:rFonts w:ascii="Verdana" w:hAnsi="Verdana"/>
          <w:b/>
          <w:bCs/>
          <w:sz w:val="28"/>
          <w:szCs w:val="28"/>
        </w:rPr>
        <w:t>χορηγός της</w:t>
      </w:r>
    </w:p>
    <w:p w14:paraId="4F059EA0" w14:textId="69D18FA6" w:rsidR="00CF24EB" w:rsidRPr="008D0AF7" w:rsidRDefault="008D0AF7" w:rsidP="003B2B56">
      <w:pPr>
        <w:spacing w:after="0" w:line="276" w:lineRule="auto"/>
        <w:jc w:val="center"/>
        <w:rPr>
          <w:rFonts w:ascii="Verdana" w:hAnsi="Verdana"/>
          <w:b/>
          <w:bCs/>
          <w:sz w:val="28"/>
          <w:szCs w:val="28"/>
        </w:rPr>
      </w:pPr>
      <w:r w:rsidRPr="008D0AF7">
        <w:rPr>
          <w:rFonts w:ascii="Verdana" w:hAnsi="Verdana"/>
          <w:b/>
          <w:bCs/>
          <w:sz w:val="28"/>
          <w:szCs w:val="28"/>
        </w:rPr>
        <w:t xml:space="preserve">Ετήσιας Γενικής Συνέλευσης του </w:t>
      </w:r>
      <w:r w:rsidR="00CF24EB" w:rsidRPr="008D0AF7">
        <w:rPr>
          <w:rFonts w:ascii="Verdana" w:hAnsi="Verdana"/>
          <w:b/>
          <w:bCs/>
          <w:sz w:val="28"/>
          <w:szCs w:val="28"/>
        </w:rPr>
        <w:t>ΣΕΒ</w:t>
      </w:r>
    </w:p>
    <w:p w14:paraId="13367FCD" w14:textId="77777777" w:rsidR="002D71C2" w:rsidRDefault="002D71C2" w:rsidP="003B2B56">
      <w:pPr>
        <w:spacing w:after="0" w:line="276" w:lineRule="auto"/>
        <w:jc w:val="center"/>
        <w:rPr>
          <w:rFonts w:ascii="Verdana" w:hAnsi="Verdana"/>
          <w:i/>
          <w:iCs/>
          <w:sz w:val="22"/>
          <w:szCs w:val="22"/>
        </w:rPr>
      </w:pPr>
    </w:p>
    <w:p w14:paraId="45946307" w14:textId="748B0312" w:rsidR="00CF24EB" w:rsidRDefault="00CF24EB" w:rsidP="003B2B56">
      <w:pPr>
        <w:spacing w:after="0" w:line="276" w:lineRule="auto"/>
        <w:jc w:val="center"/>
        <w:rPr>
          <w:rFonts w:ascii="Verdana" w:hAnsi="Verdana"/>
          <w:i/>
          <w:iCs/>
          <w:sz w:val="22"/>
          <w:szCs w:val="22"/>
        </w:rPr>
      </w:pPr>
      <w:r w:rsidRPr="002D71C2">
        <w:rPr>
          <w:rFonts w:ascii="Verdana" w:hAnsi="Verdana"/>
          <w:i/>
          <w:iCs/>
          <w:sz w:val="22"/>
          <w:szCs w:val="22"/>
        </w:rPr>
        <w:t xml:space="preserve">Με κεντρικό μήνυμα «Παραγωγική Ελλάδα σε μια Ευρώπη που αλλάζει», η Europa </w:t>
      </w:r>
      <w:r w:rsidR="00720D62">
        <w:rPr>
          <w:rFonts w:ascii="Verdana" w:hAnsi="Verdana"/>
          <w:i/>
          <w:iCs/>
          <w:sz w:val="22"/>
          <w:szCs w:val="22"/>
        </w:rPr>
        <w:t>έδωσε</w:t>
      </w:r>
      <w:r w:rsidRPr="002D71C2">
        <w:rPr>
          <w:rFonts w:ascii="Verdana" w:hAnsi="Verdana"/>
          <w:i/>
          <w:iCs/>
          <w:sz w:val="22"/>
          <w:szCs w:val="22"/>
        </w:rPr>
        <w:t xml:space="preserve"> το «παρών» στην κορυφαία εκδήλωση του επιχειρηματικού κόσμου.</w:t>
      </w:r>
    </w:p>
    <w:p w14:paraId="5C26CE1A" w14:textId="77777777" w:rsidR="003B2B56" w:rsidRPr="002D71C2" w:rsidRDefault="003B2B56" w:rsidP="003B2B56">
      <w:pPr>
        <w:spacing w:after="0" w:line="276" w:lineRule="auto"/>
        <w:jc w:val="center"/>
        <w:rPr>
          <w:rFonts w:ascii="Verdana" w:hAnsi="Verdana"/>
          <w:i/>
          <w:iCs/>
          <w:sz w:val="22"/>
          <w:szCs w:val="22"/>
        </w:rPr>
      </w:pPr>
    </w:p>
    <w:p w14:paraId="4E9BF74A" w14:textId="39C0C463" w:rsidR="008A1763" w:rsidRPr="00005356" w:rsidRDefault="00046193" w:rsidP="003B2B56">
      <w:pPr>
        <w:spacing w:after="0" w:line="276" w:lineRule="auto"/>
        <w:jc w:val="both"/>
        <w:rPr>
          <w:rFonts w:ascii="Verdana" w:hAnsi="Verdana"/>
          <w:sz w:val="22"/>
          <w:szCs w:val="22"/>
        </w:rPr>
      </w:pPr>
      <w:r w:rsidRPr="00AC7660">
        <w:rPr>
          <w:rFonts w:ascii="Verdana" w:hAnsi="Verdana"/>
          <w:b/>
          <w:bCs/>
          <w:i/>
          <w:iCs/>
          <w:sz w:val="22"/>
          <w:szCs w:val="22"/>
        </w:rPr>
        <w:t>Οινόφυτα,</w:t>
      </w:r>
      <w:r w:rsidR="00211D64" w:rsidRPr="00AC7660">
        <w:rPr>
          <w:rFonts w:ascii="Verdana" w:hAnsi="Verdana"/>
          <w:b/>
          <w:bCs/>
          <w:i/>
          <w:iCs/>
          <w:sz w:val="22"/>
          <w:szCs w:val="22"/>
        </w:rPr>
        <w:t xml:space="preserve"> </w:t>
      </w:r>
      <w:r w:rsidR="00720D62" w:rsidRPr="00AC7660">
        <w:rPr>
          <w:rFonts w:ascii="Verdana" w:hAnsi="Verdana"/>
          <w:b/>
          <w:bCs/>
          <w:i/>
          <w:iCs/>
          <w:sz w:val="22"/>
          <w:szCs w:val="22"/>
        </w:rPr>
        <w:t>1</w:t>
      </w:r>
      <w:r w:rsidR="0076536B" w:rsidRPr="0076536B">
        <w:rPr>
          <w:rFonts w:ascii="Verdana" w:hAnsi="Verdana"/>
          <w:b/>
          <w:bCs/>
          <w:i/>
          <w:iCs/>
          <w:sz w:val="22"/>
          <w:szCs w:val="22"/>
        </w:rPr>
        <w:t>9</w:t>
      </w:r>
      <w:r w:rsidRPr="00AC7660">
        <w:rPr>
          <w:rFonts w:ascii="Verdana" w:hAnsi="Verdana"/>
          <w:b/>
          <w:bCs/>
          <w:i/>
          <w:iCs/>
          <w:sz w:val="22"/>
          <w:szCs w:val="22"/>
        </w:rPr>
        <w:t xml:space="preserve"> </w:t>
      </w:r>
      <w:r w:rsidR="00720D62" w:rsidRPr="00AC7660">
        <w:rPr>
          <w:rFonts w:ascii="Verdana" w:hAnsi="Verdana"/>
          <w:b/>
          <w:bCs/>
          <w:i/>
          <w:iCs/>
          <w:sz w:val="22"/>
          <w:szCs w:val="22"/>
        </w:rPr>
        <w:t>Οκτωβρίου</w:t>
      </w:r>
      <w:r w:rsidRPr="00AC7660">
        <w:rPr>
          <w:rFonts w:ascii="Verdana" w:hAnsi="Verdana"/>
          <w:b/>
          <w:bCs/>
          <w:i/>
          <w:iCs/>
          <w:sz w:val="22"/>
          <w:szCs w:val="22"/>
        </w:rPr>
        <w:t xml:space="preserve"> 2026</w:t>
      </w:r>
      <w:r w:rsidRPr="004A1388">
        <w:rPr>
          <w:rFonts w:ascii="Verdana" w:hAnsi="Verdana"/>
          <w:sz w:val="22"/>
          <w:szCs w:val="22"/>
        </w:rPr>
        <w:t xml:space="preserve"> – </w:t>
      </w:r>
      <w:r w:rsidR="0076536B">
        <w:rPr>
          <w:rFonts w:ascii="Verdana" w:hAnsi="Verdana"/>
          <w:sz w:val="22"/>
          <w:szCs w:val="22"/>
        </w:rPr>
        <w:t>Η</w:t>
      </w:r>
      <w:r w:rsidR="00005356" w:rsidRPr="00005356">
        <w:rPr>
          <w:rFonts w:ascii="Verdana" w:hAnsi="Verdana"/>
          <w:sz w:val="22"/>
          <w:szCs w:val="22"/>
        </w:rPr>
        <w:t xml:space="preserve"> </w:t>
      </w:r>
      <w:r w:rsidR="00005356" w:rsidRPr="00AC7660">
        <w:rPr>
          <w:rFonts w:ascii="Verdana" w:hAnsi="Verdana"/>
          <w:b/>
          <w:bCs/>
          <w:sz w:val="22"/>
          <w:szCs w:val="22"/>
          <w:lang w:val="en-US"/>
        </w:rPr>
        <w:t>Europa</w:t>
      </w:r>
      <w:r w:rsidR="00005356" w:rsidRPr="00AC7660">
        <w:rPr>
          <w:rFonts w:ascii="Verdana" w:hAnsi="Verdana"/>
          <w:b/>
          <w:bCs/>
          <w:sz w:val="22"/>
          <w:szCs w:val="22"/>
        </w:rPr>
        <w:t xml:space="preserve"> </w:t>
      </w:r>
      <w:r w:rsidR="00005356" w:rsidRPr="00AC7660">
        <w:rPr>
          <w:rFonts w:ascii="Verdana" w:hAnsi="Verdana"/>
          <w:b/>
          <w:bCs/>
          <w:sz w:val="22"/>
          <w:szCs w:val="22"/>
          <w:lang w:val="en-US"/>
        </w:rPr>
        <w:t>Profil</w:t>
      </w:r>
      <w:r w:rsidR="00005356" w:rsidRPr="00AC7660">
        <w:rPr>
          <w:rFonts w:ascii="Verdana" w:hAnsi="Verdana"/>
          <w:b/>
          <w:bCs/>
          <w:sz w:val="22"/>
          <w:szCs w:val="22"/>
        </w:rPr>
        <w:t xml:space="preserve"> Αλουμίνιο</w:t>
      </w:r>
      <w:r w:rsidR="00005356">
        <w:rPr>
          <w:rFonts w:ascii="Verdana" w:hAnsi="Verdana"/>
          <w:sz w:val="22"/>
          <w:szCs w:val="22"/>
        </w:rPr>
        <w:t xml:space="preserve"> επιβεβαίωσε</w:t>
      </w:r>
      <w:r w:rsidR="00005356" w:rsidRPr="00005356">
        <w:rPr>
          <w:rFonts w:ascii="Verdana" w:hAnsi="Verdana"/>
          <w:sz w:val="22"/>
          <w:szCs w:val="22"/>
        </w:rPr>
        <w:t xml:space="preserve"> τη δέσμευσή της στην ενίσχυση της ελληνικής βιομηχανίας και της επιχειρηματικότητας, </w:t>
      </w:r>
      <w:r w:rsidR="00492B3D">
        <w:rPr>
          <w:rFonts w:ascii="Verdana" w:hAnsi="Verdana"/>
          <w:sz w:val="22"/>
          <w:szCs w:val="22"/>
        </w:rPr>
        <w:t>υποστηρίζο</w:t>
      </w:r>
      <w:r w:rsidR="00405436">
        <w:rPr>
          <w:rFonts w:ascii="Verdana" w:hAnsi="Verdana"/>
          <w:sz w:val="22"/>
          <w:szCs w:val="22"/>
        </w:rPr>
        <w:t xml:space="preserve">ντας </w:t>
      </w:r>
      <w:r w:rsidR="00005356" w:rsidRPr="00005356">
        <w:rPr>
          <w:rFonts w:ascii="Verdana" w:hAnsi="Verdana"/>
          <w:sz w:val="22"/>
          <w:szCs w:val="22"/>
        </w:rPr>
        <w:t xml:space="preserve">ως </w:t>
      </w:r>
      <w:r w:rsidR="003B2B56">
        <w:rPr>
          <w:rFonts w:ascii="Verdana" w:hAnsi="Verdana"/>
          <w:sz w:val="22"/>
          <w:szCs w:val="22"/>
        </w:rPr>
        <w:t>χ</w:t>
      </w:r>
      <w:r w:rsidR="00005356" w:rsidRPr="00005356">
        <w:rPr>
          <w:rFonts w:ascii="Verdana" w:hAnsi="Verdana"/>
          <w:sz w:val="22"/>
          <w:szCs w:val="22"/>
        </w:rPr>
        <w:t xml:space="preserve">ορηγός </w:t>
      </w:r>
      <w:r w:rsidR="00005356" w:rsidRPr="00A90496">
        <w:rPr>
          <w:rFonts w:ascii="Verdana" w:hAnsi="Verdana"/>
          <w:sz w:val="22"/>
          <w:szCs w:val="22"/>
        </w:rPr>
        <w:t>την</w:t>
      </w:r>
      <w:r w:rsidR="00005356" w:rsidRPr="00AC7660">
        <w:rPr>
          <w:rFonts w:ascii="Verdana" w:hAnsi="Verdana"/>
          <w:b/>
          <w:bCs/>
          <w:sz w:val="22"/>
          <w:szCs w:val="22"/>
        </w:rPr>
        <w:t xml:space="preserve"> Ανοιχτή Εκδήλωση της Ετήσιας Γενικής Συνέλευσης του ΣΕΒ</w:t>
      </w:r>
      <w:r w:rsidR="00005356" w:rsidRPr="00005356">
        <w:rPr>
          <w:rFonts w:ascii="Verdana" w:hAnsi="Verdana"/>
          <w:sz w:val="22"/>
          <w:szCs w:val="22"/>
        </w:rPr>
        <w:t xml:space="preserve"> </w:t>
      </w:r>
      <w:r w:rsidR="008C6DAC">
        <w:rPr>
          <w:rFonts w:ascii="Verdana" w:hAnsi="Verdana"/>
          <w:sz w:val="22"/>
          <w:szCs w:val="22"/>
        </w:rPr>
        <w:t>που</w:t>
      </w:r>
      <w:r w:rsidR="00005356" w:rsidRPr="00005356">
        <w:rPr>
          <w:rFonts w:ascii="Verdana" w:hAnsi="Verdana"/>
          <w:sz w:val="22"/>
          <w:szCs w:val="22"/>
        </w:rPr>
        <w:t xml:space="preserve"> πραγματοποιήθηκε στο Μέγαρο Μουσικής Αθηνών.</w:t>
      </w:r>
    </w:p>
    <w:p w14:paraId="3D21AFE8" w14:textId="0DFC4921" w:rsidR="008A1763" w:rsidRPr="00005356" w:rsidRDefault="008A1763" w:rsidP="003B2B56">
      <w:pPr>
        <w:spacing w:after="0" w:line="276" w:lineRule="auto"/>
        <w:jc w:val="both"/>
        <w:rPr>
          <w:rFonts w:ascii="Verdana" w:hAnsi="Verdana"/>
          <w:sz w:val="22"/>
          <w:szCs w:val="22"/>
        </w:rPr>
      </w:pPr>
    </w:p>
    <w:p w14:paraId="2BE002AC" w14:textId="2323EB53" w:rsidR="005B2757" w:rsidRDefault="005C7B62" w:rsidP="003B2B56">
      <w:pPr>
        <w:spacing w:after="0" w:line="276" w:lineRule="auto"/>
        <w:jc w:val="both"/>
        <w:rPr>
          <w:rFonts w:ascii="Verdana" w:hAnsi="Verdana"/>
          <w:sz w:val="22"/>
          <w:szCs w:val="22"/>
        </w:rPr>
      </w:pPr>
      <w:r w:rsidRPr="005C7B62">
        <w:rPr>
          <w:rFonts w:ascii="Verdana" w:hAnsi="Verdana"/>
          <w:sz w:val="22"/>
          <w:szCs w:val="22"/>
        </w:rPr>
        <w:t xml:space="preserve">Η φετινή </w:t>
      </w:r>
      <w:r w:rsidR="0076536B">
        <w:rPr>
          <w:rFonts w:ascii="Verdana" w:hAnsi="Verdana"/>
          <w:sz w:val="22"/>
          <w:szCs w:val="22"/>
        </w:rPr>
        <w:t>εκδήλωση</w:t>
      </w:r>
      <w:r w:rsidRPr="005C7B62">
        <w:rPr>
          <w:rFonts w:ascii="Verdana" w:hAnsi="Verdana"/>
          <w:sz w:val="22"/>
          <w:szCs w:val="22"/>
        </w:rPr>
        <w:t xml:space="preserve"> ανέδειξε τον καθοριστικό ρόλο της παραγωγικής Ελλάδας σε μια Ευρώπη που μεταβάλλεται ραγδαία. Ο Πρόεδρος του Δ.Σ. του ΣΕΒ, κ. Σπύρος Θεοδωρόπουλος, παρουσίασε τις προτάσεις της επιχειρηματικής κοινότητας </w:t>
      </w:r>
      <w:r w:rsidR="005B2757" w:rsidRPr="005C7B62">
        <w:rPr>
          <w:rFonts w:ascii="Verdana" w:hAnsi="Verdana"/>
          <w:sz w:val="22"/>
          <w:szCs w:val="22"/>
        </w:rPr>
        <w:t>για την αύξηση της παραγωγικότητας, την ενίσχυση των επενδύσεων και την ανταγωνιστικότητα της ελληνικής οικονομίας</w:t>
      </w:r>
      <w:r w:rsidR="007716B6">
        <w:rPr>
          <w:rFonts w:ascii="Verdana" w:hAnsi="Verdana"/>
          <w:sz w:val="22"/>
          <w:szCs w:val="22"/>
        </w:rPr>
        <w:t>,</w:t>
      </w:r>
      <w:r w:rsidR="005B2757">
        <w:rPr>
          <w:rFonts w:ascii="Verdana" w:hAnsi="Verdana"/>
          <w:sz w:val="22"/>
          <w:szCs w:val="22"/>
        </w:rPr>
        <w:t xml:space="preserve"> ενώ ειδική έκανε ειδική αναφορά </w:t>
      </w:r>
      <w:r w:rsidR="005B2757" w:rsidRPr="005C7B62">
        <w:rPr>
          <w:rFonts w:ascii="Verdana" w:hAnsi="Verdana"/>
          <w:sz w:val="22"/>
          <w:szCs w:val="22"/>
        </w:rPr>
        <w:t>στην ανάγκη επιτάχυνσης των επενδύσεων, την ψηφιακή μετάβαση με έμφαση στην Τεχνητή Νοημοσύνη και τη διαχείριση του ενεργειακού κόστους</w:t>
      </w:r>
      <w:r w:rsidR="005B2757">
        <w:rPr>
          <w:rFonts w:ascii="Verdana" w:hAnsi="Verdana"/>
          <w:sz w:val="22"/>
          <w:szCs w:val="22"/>
        </w:rPr>
        <w:t xml:space="preserve">. </w:t>
      </w:r>
    </w:p>
    <w:p w14:paraId="019CA91C" w14:textId="77777777" w:rsidR="005B2757" w:rsidRDefault="005B2757" w:rsidP="003B2B56">
      <w:pPr>
        <w:spacing w:after="0" w:line="276" w:lineRule="auto"/>
        <w:jc w:val="both"/>
        <w:rPr>
          <w:rFonts w:ascii="Verdana" w:hAnsi="Verdana"/>
          <w:sz w:val="22"/>
          <w:szCs w:val="22"/>
        </w:rPr>
      </w:pPr>
    </w:p>
    <w:p w14:paraId="670F771B" w14:textId="77777777" w:rsidR="00510D4F" w:rsidRPr="006D73DE" w:rsidRDefault="00510D4F" w:rsidP="00510D4F">
      <w:pPr>
        <w:spacing w:after="0" w:line="276" w:lineRule="auto"/>
        <w:jc w:val="both"/>
        <w:rPr>
          <w:rFonts w:ascii="Verdana" w:hAnsi="Verdana"/>
          <w:sz w:val="22"/>
          <w:szCs w:val="22"/>
        </w:rPr>
      </w:pPr>
      <w:r w:rsidRPr="006D73DE">
        <w:rPr>
          <w:rFonts w:ascii="Verdana" w:hAnsi="Verdana"/>
          <w:sz w:val="22"/>
          <w:szCs w:val="22"/>
        </w:rPr>
        <w:t>Για την Europa, η στήριξη πρωτοβουλιών και θεσμών που συμβάλλουν στη διαμόρφωση ενός σύγχρονου και ανταγωνιστικού βιομηχανικού περιβάλλοντος αποτελεί συνειδητή και διαχρονική επιλογή. Σε μια περίοδο αυξημένων προκλήσεων για την ελληνική και ευρωπαϊκή βιομηχανία, η ενίσχυση της παραγωγικότητας, η πράσινη μετάβαση και η τεχνολογική εξέλιξη αποτελούν κρίσιμες προϋποθέσεις για τη βιώσιμη ανάπτυξη. Στο πλαίσιο αυτό, η Europa παραμένει προσηλωμένη στην ενίσχυση της εξωστρέφειας της ελληνικής παραγωγής και στην ενεργό υποστήριξη θεσμών όπως ο ΣΕΒ και ο Σύνδεσμος Βιομηχάνων Στερεάς Ελλάδας (ΣΒΣΕ), που συμβάλλουν στην πρόοδο της εθνικής οικονομίας.</w:t>
      </w:r>
    </w:p>
    <w:p w14:paraId="77520FD8" w14:textId="77777777" w:rsidR="006F000D" w:rsidRDefault="006F000D" w:rsidP="003B2B56">
      <w:pPr>
        <w:spacing w:after="0" w:line="276" w:lineRule="auto"/>
        <w:jc w:val="both"/>
        <w:rPr>
          <w:rFonts w:ascii="Verdana" w:hAnsi="Verdana"/>
          <w:sz w:val="22"/>
          <w:szCs w:val="22"/>
        </w:rPr>
      </w:pPr>
    </w:p>
    <w:p w14:paraId="6607FEFF" w14:textId="77777777" w:rsidR="00850FCE" w:rsidRDefault="006F000D" w:rsidP="003B2B56">
      <w:pPr>
        <w:spacing w:after="0" w:line="276" w:lineRule="auto"/>
        <w:jc w:val="both"/>
        <w:rPr>
          <w:rFonts w:ascii="Verdana" w:hAnsi="Verdana"/>
          <w:b/>
          <w:bCs/>
          <w:sz w:val="22"/>
          <w:szCs w:val="22"/>
        </w:rPr>
      </w:pPr>
      <w:r w:rsidRPr="005C7B62">
        <w:rPr>
          <w:rFonts w:ascii="Verdana" w:hAnsi="Verdana"/>
          <w:sz w:val="22"/>
          <w:szCs w:val="22"/>
        </w:rPr>
        <w:t>Την εκδήλωση τίμησε με την παρουσία του ο Πρόεδρος της Δημοκρατίας</w:t>
      </w:r>
      <w:r w:rsidR="00F81CD9">
        <w:rPr>
          <w:rFonts w:ascii="Verdana" w:hAnsi="Verdana"/>
          <w:sz w:val="22"/>
          <w:szCs w:val="22"/>
        </w:rPr>
        <w:t xml:space="preserve"> κ. </w:t>
      </w:r>
      <w:r w:rsidR="00F81CD9" w:rsidRPr="00AC7660">
        <w:rPr>
          <w:rFonts w:ascii="Verdana" w:hAnsi="Verdana"/>
          <w:b/>
          <w:bCs/>
          <w:sz w:val="22"/>
          <w:szCs w:val="22"/>
        </w:rPr>
        <w:t>Κωνσταντίνος Τασούλας</w:t>
      </w:r>
      <w:r w:rsidR="00850FCE">
        <w:rPr>
          <w:rFonts w:ascii="Verdana" w:hAnsi="Verdana"/>
          <w:sz w:val="22"/>
          <w:szCs w:val="22"/>
        </w:rPr>
        <w:t xml:space="preserve"> ενώ</w:t>
      </w:r>
      <w:r w:rsidRPr="005C7B62">
        <w:rPr>
          <w:rFonts w:ascii="Verdana" w:hAnsi="Verdana"/>
          <w:sz w:val="22"/>
          <w:szCs w:val="22"/>
        </w:rPr>
        <w:t xml:space="preserve"> ομιλία απηύθυνε </w:t>
      </w:r>
      <w:r w:rsidR="00850FCE">
        <w:rPr>
          <w:rFonts w:ascii="Verdana" w:hAnsi="Verdana"/>
          <w:sz w:val="22"/>
          <w:szCs w:val="22"/>
        </w:rPr>
        <w:t xml:space="preserve">και </w:t>
      </w:r>
      <w:r w:rsidRPr="005C7B62">
        <w:rPr>
          <w:rFonts w:ascii="Verdana" w:hAnsi="Verdana"/>
          <w:sz w:val="22"/>
          <w:szCs w:val="22"/>
        </w:rPr>
        <w:t xml:space="preserve">ο Πρωθυπουργός, κ. </w:t>
      </w:r>
      <w:r w:rsidRPr="00AC7660">
        <w:rPr>
          <w:rFonts w:ascii="Verdana" w:hAnsi="Verdana"/>
          <w:b/>
          <w:bCs/>
          <w:sz w:val="22"/>
          <w:szCs w:val="22"/>
        </w:rPr>
        <w:t>Κυριάκος</w:t>
      </w:r>
      <w:r w:rsidRPr="005C7B62">
        <w:rPr>
          <w:rFonts w:ascii="Verdana" w:hAnsi="Verdana"/>
          <w:sz w:val="22"/>
          <w:szCs w:val="22"/>
        </w:rPr>
        <w:t xml:space="preserve"> </w:t>
      </w:r>
      <w:r w:rsidRPr="00AC7660">
        <w:rPr>
          <w:rFonts w:ascii="Verdana" w:hAnsi="Verdana"/>
          <w:b/>
          <w:bCs/>
          <w:sz w:val="22"/>
          <w:szCs w:val="22"/>
        </w:rPr>
        <w:t>Μητσοτάκης</w:t>
      </w:r>
      <w:r w:rsidR="00850FCE">
        <w:rPr>
          <w:rFonts w:ascii="Verdana" w:hAnsi="Verdana"/>
          <w:b/>
          <w:bCs/>
          <w:sz w:val="22"/>
          <w:szCs w:val="22"/>
        </w:rPr>
        <w:t xml:space="preserve">. </w:t>
      </w:r>
    </w:p>
    <w:p w14:paraId="5C6AAA53" w14:textId="77777777" w:rsidR="00AC7660" w:rsidRDefault="00AC7660" w:rsidP="003B2B56">
      <w:pPr>
        <w:spacing w:after="0" w:line="276" w:lineRule="auto"/>
        <w:jc w:val="both"/>
        <w:rPr>
          <w:rFonts w:ascii="Verdana" w:hAnsi="Verdana"/>
          <w:sz w:val="22"/>
          <w:szCs w:val="22"/>
        </w:rPr>
      </w:pPr>
    </w:p>
    <w:p w14:paraId="700A28D3" w14:textId="32743025" w:rsidR="003B2B56" w:rsidRDefault="005C7B62" w:rsidP="003B2B56">
      <w:pPr>
        <w:spacing w:after="0" w:line="276" w:lineRule="auto"/>
        <w:jc w:val="both"/>
        <w:rPr>
          <w:rFonts w:ascii="Verdana" w:hAnsi="Verdana"/>
          <w:sz w:val="22"/>
          <w:szCs w:val="22"/>
        </w:rPr>
      </w:pPr>
      <w:r w:rsidRPr="005C7B62">
        <w:rPr>
          <w:rFonts w:ascii="Verdana" w:hAnsi="Verdana"/>
          <w:sz w:val="22"/>
          <w:szCs w:val="22"/>
        </w:rPr>
        <w:t xml:space="preserve">Η Europa </w:t>
      </w:r>
      <w:r w:rsidR="003B2B56" w:rsidRPr="005C7B62">
        <w:rPr>
          <w:rFonts w:ascii="Verdana" w:hAnsi="Verdana"/>
          <w:sz w:val="22"/>
          <w:szCs w:val="22"/>
        </w:rPr>
        <w:t xml:space="preserve">χαιρετίζει την τιμητική αναφορά στη </w:t>
      </w:r>
      <w:proofErr w:type="spellStart"/>
      <w:r w:rsidR="003B2B56" w:rsidRPr="005C7B62">
        <w:rPr>
          <w:rFonts w:ascii="Verdana" w:hAnsi="Verdana"/>
          <w:sz w:val="22"/>
          <w:szCs w:val="22"/>
        </w:rPr>
        <w:t>Σιβιτανίδειο</w:t>
      </w:r>
      <w:proofErr w:type="spellEnd"/>
      <w:r w:rsidR="003B2B56" w:rsidRPr="005C7B62">
        <w:rPr>
          <w:rFonts w:ascii="Verdana" w:hAnsi="Verdana"/>
          <w:sz w:val="22"/>
          <w:szCs w:val="22"/>
        </w:rPr>
        <w:t xml:space="preserve"> Σχολή για τα 100 χρόνια προσφοράς της στην τεχνική εκπαίδευση</w:t>
      </w:r>
      <w:r w:rsidR="003B2B56">
        <w:rPr>
          <w:rFonts w:ascii="Verdana" w:hAnsi="Verdana"/>
          <w:sz w:val="22"/>
          <w:szCs w:val="22"/>
        </w:rPr>
        <w:t xml:space="preserve"> - </w:t>
      </w:r>
      <w:r w:rsidR="003B2B56" w:rsidRPr="005C7B62">
        <w:rPr>
          <w:rFonts w:ascii="Verdana" w:hAnsi="Verdana"/>
          <w:sz w:val="22"/>
          <w:szCs w:val="22"/>
        </w:rPr>
        <w:t>έναν τομέα που συνδέεται άμεσα με την ανάπτυξη των δεξιοτήτων των εργαζομένων στη βιομηχανία</w:t>
      </w:r>
      <w:r w:rsidR="003B2B56">
        <w:rPr>
          <w:rFonts w:ascii="Verdana" w:hAnsi="Verdana"/>
          <w:sz w:val="22"/>
          <w:szCs w:val="22"/>
        </w:rPr>
        <w:t xml:space="preserve"> - και </w:t>
      </w:r>
      <w:r w:rsidR="003B2B56" w:rsidRPr="005C7B62">
        <w:rPr>
          <w:rFonts w:ascii="Verdana" w:hAnsi="Verdana"/>
          <w:sz w:val="22"/>
          <w:szCs w:val="22"/>
        </w:rPr>
        <w:t xml:space="preserve">συγχαίρει τη διοίκηση του ΣΕΒ για την επιτυχημένη διοργάνωση </w:t>
      </w:r>
      <w:r w:rsidR="003B2B56">
        <w:rPr>
          <w:rFonts w:ascii="Verdana" w:hAnsi="Verdana"/>
          <w:sz w:val="22"/>
          <w:szCs w:val="22"/>
        </w:rPr>
        <w:t xml:space="preserve">ενώ </w:t>
      </w:r>
      <w:r w:rsidR="003B2B56" w:rsidRPr="005C7B62">
        <w:rPr>
          <w:rFonts w:ascii="Verdana" w:hAnsi="Verdana"/>
          <w:sz w:val="22"/>
          <w:szCs w:val="22"/>
        </w:rPr>
        <w:t xml:space="preserve">δεσμεύεται να συνεχίσει </w:t>
      </w:r>
      <w:r w:rsidR="003B2B56" w:rsidRPr="005C7B62">
        <w:rPr>
          <w:rFonts w:ascii="Verdana" w:hAnsi="Verdana"/>
          <w:sz w:val="22"/>
          <w:szCs w:val="22"/>
        </w:rPr>
        <w:lastRenderedPageBreak/>
        <w:t xml:space="preserve">να συμβάλλει ενεργά </w:t>
      </w:r>
      <w:r w:rsidR="003B2B56">
        <w:rPr>
          <w:rFonts w:ascii="Verdana" w:hAnsi="Verdana"/>
          <w:sz w:val="22"/>
          <w:szCs w:val="22"/>
        </w:rPr>
        <w:t xml:space="preserve">και με κάθε της δύναμη </w:t>
      </w:r>
      <w:r w:rsidR="003B2B56" w:rsidRPr="005C7B62">
        <w:rPr>
          <w:rFonts w:ascii="Verdana" w:hAnsi="Verdana"/>
          <w:sz w:val="22"/>
          <w:szCs w:val="22"/>
        </w:rPr>
        <w:t>στην εθνική προσπάθεια για μια ανταγωνιστική και παραγωγική Ελλάδα.</w:t>
      </w:r>
    </w:p>
    <w:p w14:paraId="143B3327" w14:textId="77777777" w:rsidR="003B2B56" w:rsidRDefault="003B2B56" w:rsidP="00EE1FB2">
      <w:pPr>
        <w:spacing w:after="0" w:line="276" w:lineRule="auto"/>
        <w:jc w:val="center"/>
        <w:rPr>
          <w:rFonts w:ascii="Verdana" w:hAnsi="Verdana" w:cs="Calibri"/>
          <w:b/>
          <w:bCs/>
          <w:sz w:val="22"/>
          <w:szCs w:val="22"/>
        </w:rPr>
      </w:pPr>
    </w:p>
    <w:p w14:paraId="23AB504E" w14:textId="272A1382" w:rsidR="00665A5E" w:rsidRPr="00046193" w:rsidRDefault="0058300E" w:rsidP="00EE1FB2">
      <w:pPr>
        <w:spacing w:after="0" w:line="276" w:lineRule="auto"/>
        <w:jc w:val="center"/>
        <w:rPr>
          <w:rFonts w:ascii="Verdana" w:hAnsi="Verdana" w:cs="Calibri"/>
          <w:b/>
          <w:bCs/>
          <w:sz w:val="22"/>
          <w:szCs w:val="22"/>
        </w:rPr>
      </w:pPr>
      <w:r w:rsidRPr="00046193">
        <w:rPr>
          <w:rFonts w:ascii="Verdana" w:hAnsi="Verdana" w:cs="Calibri"/>
          <w:b/>
          <w:bCs/>
          <w:sz w:val="22"/>
          <w:szCs w:val="22"/>
        </w:rPr>
        <w:t>-ΤΕΛΟΣ-</w:t>
      </w:r>
      <w:bookmarkEnd w:id="0"/>
    </w:p>
    <w:p w14:paraId="7A8D0AE4" w14:textId="77777777" w:rsidR="00AF5537" w:rsidRPr="0005155D" w:rsidRDefault="00AF5537" w:rsidP="00AF5537">
      <w:pPr>
        <w:spacing w:after="0" w:line="276" w:lineRule="auto"/>
        <w:jc w:val="center"/>
        <w:rPr>
          <w:rFonts w:ascii="Verdana" w:hAnsi="Verdana" w:cs="Calibri"/>
          <w:b/>
          <w:bCs/>
          <w:sz w:val="22"/>
          <w:szCs w:val="22"/>
        </w:rPr>
      </w:pPr>
    </w:p>
    <w:p w14:paraId="18F8464A" w14:textId="77777777" w:rsidR="008E3076" w:rsidRPr="00B4162E" w:rsidRDefault="008E3076" w:rsidP="008E3076">
      <w:pPr>
        <w:spacing w:after="0" w:line="276" w:lineRule="auto"/>
        <w:jc w:val="both"/>
        <w:rPr>
          <w:rFonts w:ascii="Verdana" w:hAnsi="Verdana" w:cs="Calibri"/>
          <w:color w:val="2C2F34"/>
          <w:sz w:val="18"/>
          <w:szCs w:val="18"/>
          <w:shd w:val="clear" w:color="auto" w:fill="FFFFFF"/>
        </w:rPr>
      </w:pPr>
      <w:r w:rsidRPr="00B4162E">
        <w:rPr>
          <w:rFonts w:ascii="Verdana" w:hAnsi="Verdana" w:cs="Calibri"/>
          <w:color w:val="2C2F34"/>
          <w:sz w:val="18"/>
          <w:szCs w:val="18"/>
          <w:shd w:val="clear" w:color="auto" w:fill="FFFFFF"/>
        </w:rPr>
        <w:t xml:space="preserve">Για περισσότερες πληροφορίες μπορείτε να επισκεφθείτε τη διεύθυνση </w:t>
      </w:r>
      <w:r w:rsidRPr="00724FE9">
        <w:rPr>
          <w:rFonts w:ascii="Verdana" w:hAnsi="Verdana" w:cs="Calibri"/>
          <w:color w:val="2C2F34"/>
          <w:sz w:val="18"/>
          <w:szCs w:val="18"/>
          <w:shd w:val="clear" w:color="auto" w:fill="FFFFFF"/>
        </w:rPr>
        <w:t>www.europaprofil.com</w:t>
      </w:r>
      <w:r w:rsidRPr="00B4162E">
        <w:rPr>
          <w:rFonts w:ascii="Verdana" w:hAnsi="Verdana" w:cs="Calibri"/>
          <w:color w:val="2C2F34"/>
          <w:sz w:val="18"/>
          <w:szCs w:val="18"/>
          <w:shd w:val="clear" w:color="auto" w:fill="FFFFFF"/>
        </w:rPr>
        <w:t xml:space="preserve"> ή να επικοινωνήσετε με το Τμήμα </w:t>
      </w:r>
      <w:proofErr w:type="spellStart"/>
      <w:r w:rsidRPr="00B4162E">
        <w:rPr>
          <w:rFonts w:ascii="Verdana" w:hAnsi="Verdana" w:cs="Calibri"/>
          <w:color w:val="2C2F34"/>
          <w:sz w:val="18"/>
          <w:szCs w:val="18"/>
          <w:shd w:val="clear" w:color="auto" w:fill="FFFFFF"/>
        </w:rPr>
        <w:t>Μarketing</w:t>
      </w:r>
      <w:proofErr w:type="spellEnd"/>
      <w:r w:rsidRPr="00B4162E">
        <w:rPr>
          <w:rFonts w:ascii="Verdana" w:hAnsi="Verdana" w:cs="Calibri"/>
          <w:color w:val="2C2F34"/>
          <w:sz w:val="18"/>
          <w:szCs w:val="18"/>
          <w:shd w:val="clear" w:color="auto" w:fill="FFFFFF"/>
        </w:rPr>
        <w:t xml:space="preserve"> της EUROPA PROFIL ΑΛΟΥΜΙΝΙΟ Α.Β.Ε. στο: 2262440000 (εσωτερικό 264).</w:t>
      </w:r>
    </w:p>
    <w:p w14:paraId="7C5D3A40" w14:textId="77777777" w:rsidR="008E3076" w:rsidRPr="00B656D9" w:rsidRDefault="008E3076" w:rsidP="008E3076">
      <w:pPr>
        <w:spacing w:after="0" w:line="276" w:lineRule="auto"/>
        <w:jc w:val="both"/>
        <w:rPr>
          <w:rFonts w:ascii="Verdana" w:hAnsi="Verdana" w:cs="Calibri"/>
          <w:color w:val="2C2F34"/>
          <w:sz w:val="18"/>
          <w:szCs w:val="18"/>
          <w:shd w:val="clear" w:color="auto" w:fill="FFFFFF"/>
        </w:rPr>
      </w:pPr>
    </w:p>
    <w:p w14:paraId="1F9095D3" w14:textId="77777777" w:rsidR="008E3076" w:rsidRPr="00612A9B" w:rsidRDefault="008E3076" w:rsidP="008E3076">
      <w:pPr>
        <w:spacing w:after="0" w:line="276" w:lineRule="auto"/>
        <w:jc w:val="both"/>
        <w:rPr>
          <w:rFonts w:ascii="Verdana" w:hAnsi="Verdana" w:cs="Calibri"/>
          <w:color w:val="2C2F34"/>
          <w:sz w:val="16"/>
          <w:szCs w:val="16"/>
          <w:shd w:val="clear" w:color="auto" w:fill="FFFFFF"/>
        </w:rPr>
      </w:pPr>
      <w:r w:rsidRPr="00612A9B">
        <w:rPr>
          <w:rFonts w:ascii="Verdana" w:hAnsi="Verdana" w:cs="Calibri"/>
          <w:b/>
          <w:bCs/>
          <w:color w:val="2C2F34"/>
          <w:sz w:val="16"/>
          <w:szCs w:val="16"/>
          <w:u w:val="single"/>
          <w:shd w:val="clear" w:color="auto" w:fill="FFFFFF"/>
        </w:rPr>
        <w:t>Σχετικά με την EUROPA PROFIL ΑΛΟΥΜΙΝΙΟ Α.Β.Ε.:</w:t>
      </w:r>
    </w:p>
    <w:p w14:paraId="48AFD1D5" w14:textId="0E331863" w:rsidR="002D57D8" w:rsidRPr="00612A9B" w:rsidRDefault="008E3076" w:rsidP="008E3076">
      <w:pPr>
        <w:spacing w:after="0" w:line="276" w:lineRule="auto"/>
        <w:jc w:val="both"/>
        <w:rPr>
          <w:rFonts w:ascii="Verdana" w:hAnsi="Verdana" w:cs="Calibri"/>
          <w:color w:val="2C2F34"/>
          <w:sz w:val="16"/>
          <w:szCs w:val="16"/>
          <w:u w:val="single"/>
          <w:shd w:val="clear" w:color="auto" w:fill="FFFFFF"/>
        </w:rPr>
      </w:pPr>
      <w:r w:rsidRPr="00612A9B">
        <w:rPr>
          <w:rFonts w:ascii="Verdana" w:hAnsi="Verdana" w:cs="Calibri"/>
          <w:color w:val="2C2F34"/>
          <w:sz w:val="16"/>
          <w:szCs w:val="16"/>
          <w:shd w:val="clear" w:color="auto" w:fill="FFFFFF"/>
        </w:rPr>
        <w:t>Η EUROPA PROFIL ΑΛΟΥΜΙΝΙΟ Α.Β.Ε. είναι η ισχυρότερη εταιρ</w:t>
      </w:r>
      <w:r w:rsidR="007125BE" w:rsidRPr="00612A9B">
        <w:rPr>
          <w:rFonts w:ascii="Verdana" w:hAnsi="Verdana" w:cs="Calibri"/>
          <w:color w:val="2C2F34"/>
          <w:sz w:val="16"/>
          <w:szCs w:val="16"/>
          <w:shd w:val="clear" w:color="auto" w:fill="FFFFFF"/>
        </w:rPr>
        <w:t>ε</w:t>
      </w:r>
      <w:r w:rsidRPr="00612A9B">
        <w:rPr>
          <w:rFonts w:ascii="Verdana" w:hAnsi="Verdana" w:cs="Calibri"/>
          <w:color w:val="2C2F34"/>
          <w:sz w:val="16"/>
          <w:szCs w:val="16"/>
          <w:shd w:val="clear" w:color="auto" w:fill="FFFFFF"/>
        </w:rPr>
        <w:t xml:space="preserve">ία </w:t>
      </w:r>
      <w:proofErr w:type="spellStart"/>
      <w:r w:rsidRPr="00612A9B">
        <w:rPr>
          <w:rFonts w:ascii="Verdana" w:hAnsi="Verdana" w:cs="Calibri"/>
          <w:color w:val="2C2F34"/>
          <w:sz w:val="16"/>
          <w:szCs w:val="16"/>
          <w:shd w:val="clear" w:color="auto" w:fill="FFFFFF"/>
        </w:rPr>
        <w:t>διέλασης</w:t>
      </w:r>
      <w:proofErr w:type="spellEnd"/>
      <w:r w:rsidRPr="00612A9B">
        <w:rPr>
          <w:rFonts w:ascii="Verdana" w:hAnsi="Verdana" w:cs="Calibri"/>
          <w:color w:val="2C2F34"/>
          <w:sz w:val="16"/>
          <w:szCs w:val="16"/>
          <w:shd w:val="clear" w:color="auto" w:fill="FFFFFF"/>
        </w:rPr>
        <w:t xml:space="preserve"> στην Ελλάδα. Ιδρύθηκε το 1974 από τον </w:t>
      </w:r>
      <w:proofErr w:type="spellStart"/>
      <w:r w:rsidRPr="00612A9B">
        <w:rPr>
          <w:rFonts w:ascii="Verdana" w:hAnsi="Verdana" w:cs="Calibri"/>
          <w:color w:val="2C2F34"/>
          <w:sz w:val="16"/>
          <w:szCs w:val="16"/>
          <w:shd w:val="clear" w:color="auto" w:fill="FFFFFF"/>
        </w:rPr>
        <w:t>Λυμπαρέτ</w:t>
      </w:r>
      <w:proofErr w:type="spellEnd"/>
      <w:r w:rsidRPr="00612A9B">
        <w:rPr>
          <w:rFonts w:ascii="Verdana" w:hAnsi="Verdana" w:cs="Calibri"/>
          <w:color w:val="2C2F34"/>
          <w:sz w:val="16"/>
          <w:szCs w:val="16"/>
          <w:shd w:val="clear" w:color="auto" w:fill="FFFFFF"/>
        </w:rPr>
        <w:t xml:space="preserve"> Τ. Τζιρακιάν και τον </w:t>
      </w:r>
      <w:proofErr w:type="spellStart"/>
      <w:r w:rsidRPr="00612A9B">
        <w:rPr>
          <w:rFonts w:ascii="Verdana" w:hAnsi="Verdana" w:cs="Calibri"/>
          <w:color w:val="2C2F34"/>
          <w:sz w:val="16"/>
          <w:szCs w:val="16"/>
          <w:shd w:val="clear" w:color="auto" w:fill="FFFFFF"/>
        </w:rPr>
        <w:t>Κρικόρ</w:t>
      </w:r>
      <w:proofErr w:type="spellEnd"/>
      <w:r w:rsidRPr="00612A9B">
        <w:rPr>
          <w:rFonts w:ascii="Verdana" w:hAnsi="Verdana" w:cs="Calibri"/>
          <w:color w:val="2C2F34"/>
          <w:sz w:val="16"/>
          <w:szCs w:val="16"/>
          <w:shd w:val="clear" w:color="auto" w:fill="FFFFFF"/>
        </w:rPr>
        <w:t xml:space="preserve"> Λ. Τζιρακιάν και έκτοτε αναπτύσσεται με συνεχείς επενδύσεις σε μηχανολογικό εξοπλισμό, τεχνολογία και σε ανθρώπινο δυναμικό. Σήμερα 50 και πλέον χρόνια μετά έχει υλοποιήσει το στόχο της να γίνει μία από τις μεγαλύτερες και πιο αναγνωρισμένες εταιρ</w:t>
      </w:r>
      <w:r w:rsidR="007125BE" w:rsidRPr="00612A9B">
        <w:rPr>
          <w:rFonts w:ascii="Verdana" w:hAnsi="Verdana" w:cs="Calibri"/>
          <w:color w:val="2C2F34"/>
          <w:sz w:val="16"/>
          <w:szCs w:val="16"/>
          <w:shd w:val="clear" w:color="auto" w:fill="FFFFFF"/>
        </w:rPr>
        <w:t>ε</w:t>
      </w:r>
      <w:r w:rsidRPr="00612A9B">
        <w:rPr>
          <w:rFonts w:ascii="Verdana" w:hAnsi="Verdana" w:cs="Calibri"/>
          <w:color w:val="2C2F34"/>
          <w:sz w:val="16"/>
          <w:szCs w:val="16"/>
          <w:shd w:val="clear" w:color="auto" w:fill="FFFFFF"/>
        </w:rPr>
        <w:t>ίες αλουμινίου στην Ελλάδα με περισσότερους από 400 εργαζομένους. Βασικά χαρακτηριστικά της σημερινής EUROPA PROFIL είναι η σταθερότητα και η δυναμική, που πηγάζουν από την πολυετή παρουσία στην αγορά, το διαρκώς εξελισσόμενο μέγεθος, το οργανωμένο δίκτυο, τη θέση της στη συνείδηση του Έλληνα καταναλωτή αλλά και την κερδοφόρα επιχειρηματική της δραστηριότητα. Με βάση τα παραπάνω, η εταιρ</w:t>
      </w:r>
      <w:r w:rsidR="007125BE" w:rsidRPr="00612A9B">
        <w:rPr>
          <w:rFonts w:ascii="Verdana" w:hAnsi="Verdana" w:cs="Calibri"/>
          <w:color w:val="2C2F34"/>
          <w:sz w:val="16"/>
          <w:szCs w:val="16"/>
          <w:shd w:val="clear" w:color="auto" w:fill="FFFFFF"/>
        </w:rPr>
        <w:t>ε</w:t>
      </w:r>
      <w:r w:rsidRPr="00612A9B">
        <w:rPr>
          <w:rFonts w:ascii="Verdana" w:hAnsi="Verdana" w:cs="Calibri"/>
          <w:color w:val="2C2F34"/>
          <w:sz w:val="16"/>
          <w:szCs w:val="16"/>
          <w:shd w:val="clear" w:color="auto" w:fill="FFFFFF"/>
        </w:rPr>
        <w:t>ία λειτουργεί σήμερα πρωταγωνιστικά στην αγορά με προσήλωση στην ποιότητα των παραγόμενων προϊόντων και των υπηρεσιών που προσφέρει στο δίκτυ</w:t>
      </w:r>
      <w:r w:rsidR="007125BE" w:rsidRPr="00612A9B">
        <w:rPr>
          <w:rFonts w:ascii="Verdana" w:hAnsi="Verdana" w:cs="Calibri"/>
          <w:color w:val="2C2F34"/>
          <w:sz w:val="16"/>
          <w:szCs w:val="16"/>
          <w:shd w:val="clear" w:color="auto" w:fill="FFFFFF"/>
        </w:rPr>
        <w:t>ό</w:t>
      </w:r>
      <w:r w:rsidRPr="00612A9B">
        <w:rPr>
          <w:rFonts w:ascii="Verdana" w:hAnsi="Verdana" w:cs="Calibri"/>
          <w:color w:val="2C2F34"/>
          <w:sz w:val="16"/>
          <w:szCs w:val="16"/>
          <w:shd w:val="clear" w:color="auto" w:fill="FFFFFF"/>
        </w:rPr>
        <w:t xml:space="preserve"> της, τους συνεργάτες της και τους τελικούς χρήστες. Τα προϊόντα της EUROPA χρησιμοποιούνται σε ποικίλες εφαρμογές των κατασκευών, των ανανεώσιμων πηγών ενέργειας, της βαριάς βιομηχανίας και σε άλλους σχετικούς κλάδους, διαμορφώνοντας ένα δυναμικό κατάλογο προϊόντων για την Ελληνική και Διεθνή αγορά. Επιπλέον, η εταιρ</w:t>
      </w:r>
      <w:r w:rsidR="007125BE" w:rsidRPr="00612A9B">
        <w:rPr>
          <w:rFonts w:ascii="Verdana" w:hAnsi="Verdana" w:cs="Calibri"/>
          <w:color w:val="2C2F34"/>
          <w:sz w:val="16"/>
          <w:szCs w:val="16"/>
          <w:shd w:val="clear" w:color="auto" w:fill="FFFFFF"/>
        </w:rPr>
        <w:t>ε</w:t>
      </w:r>
      <w:r w:rsidRPr="00612A9B">
        <w:rPr>
          <w:rFonts w:ascii="Verdana" w:hAnsi="Verdana" w:cs="Calibri"/>
          <w:color w:val="2C2F34"/>
          <w:sz w:val="16"/>
          <w:szCs w:val="16"/>
          <w:shd w:val="clear" w:color="auto" w:fill="FFFFFF"/>
        </w:rPr>
        <w:t>ία διακρίνεται για τη δυνατότητα της να διαμορφώνει σε μεγάλο βαθμό τη</w:t>
      </w:r>
      <w:r w:rsidR="007125BE" w:rsidRPr="00612A9B">
        <w:rPr>
          <w:rFonts w:ascii="Verdana" w:hAnsi="Verdana" w:cs="Calibri"/>
          <w:color w:val="2C2F34"/>
          <w:sz w:val="16"/>
          <w:szCs w:val="16"/>
          <w:shd w:val="clear" w:color="auto" w:fill="FFFFFF"/>
        </w:rPr>
        <w:t>ν</w:t>
      </w:r>
      <w:r w:rsidRPr="00612A9B">
        <w:rPr>
          <w:rFonts w:ascii="Verdana" w:hAnsi="Verdana" w:cs="Calibri"/>
          <w:color w:val="2C2F34"/>
          <w:sz w:val="16"/>
          <w:szCs w:val="16"/>
          <w:shd w:val="clear" w:color="auto" w:fill="FFFFFF"/>
        </w:rPr>
        <w:t xml:space="preserve"> τάση των τελικών προϊόντων συνδεδεμένων με υψηλές προδιαγραφές σχεδιασμού και πιστοποίησης. Για αυτό και έχει υψηλό μερίδιο αγοράς σε συστήματα αλουμινίου στην Ελληνική αγορά ενώ διαθέτει και άλλου τύπου προϊόντα όπως οι θωρακισμένες πόρτες ασφαλείας, οι βάσεις </w:t>
      </w:r>
      <w:proofErr w:type="spellStart"/>
      <w:r w:rsidRPr="00612A9B">
        <w:rPr>
          <w:rFonts w:ascii="Verdana" w:hAnsi="Verdana" w:cs="Calibri"/>
          <w:color w:val="2C2F34"/>
          <w:sz w:val="16"/>
          <w:szCs w:val="16"/>
          <w:shd w:val="clear" w:color="auto" w:fill="FFFFFF"/>
        </w:rPr>
        <w:t>φωτοβολταϊκών</w:t>
      </w:r>
      <w:proofErr w:type="spellEnd"/>
      <w:r w:rsidRPr="00612A9B">
        <w:rPr>
          <w:rFonts w:ascii="Verdana" w:hAnsi="Verdana" w:cs="Calibri"/>
          <w:color w:val="2C2F34"/>
          <w:sz w:val="16"/>
          <w:szCs w:val="16"/>
          <w:shd w:val="clear" w:color="auto" w:fill="FFFFFF"/>
        </w:rPr>
        <w:t xml:space="preserve"> πλαισίων και τα εξαρτήματα αλουμινίου.</w:t>
      </w:r>
    </w:p>
    <w:p w14:paraId="783824AC" w14:textId="77777777" w:rsidR="002D57D8" w:rsidRPr="00612A9B" w:rsidRDefault="002D57D8" w:rsidP="0094017B">
      <w:pPr>
        <w:spacing w:line="276" w:lineRule="auto"/>
        <w:jc w:val="both"/>
        <w:rPr>
          <w:rFonts w:ascii="Verdana" w:hAnsi="Verdana"/>
          <w:sz w:val="18"/>
          <w:szCs w:val="18"/>
        </w:rPr>
      </w:pPr>
    </w:p>
    <w:p w14:paraId="204ECA45" w14:textId="77777777" w:rsidR="003B48A4" w:rsidRDefault="003B48A4" w:rsidP="0094017B">
      <w:pPr>
        <w:spacing w:line="276" w:lineRule="auto"/>
        <w:jc w:val="both"/>
        <w:rPr>
          <w:rFonts w:ascii="Verdana" w:hAnsi="Verdana"/>
          <w:sz w:val="20"/>
          <w:szCs w:val="20"/>
        </w:rPr>
      </w:pPr>
    </w:p>
    <w:p w14:paraId="1D53FE29" w14:textId="77777777" w:rsidR="003B48A4" w:rsidRDefault="003B48A4" w:rsidP="0094017B">
      <w:pPr>
        <w:spacing w:line="276" w:lineRule="auto"/>
        <w:jc w:val="both"/>
        <w:rPr>
          <w:rFonts w:ascii="Verdana" w:hAnsi="Verdana"/>
          <w:sz w:val="20"/>
          <w:szCs w:val="20"/>
        </w:rPr>
      </w:pPr>
    </w:p>
    <w:p w14:paraId="5477F5ED" w14:textId="77777777" w:rsidR="003B48A4" w:rsidRPr="007F28B4" w:rsidRDefault="003B48A4" w:rsidP="0094017B">
      <w:pPr>
        <w:spacing w:line="276" w:lineRule="auto"/>
        <w:jc w:val="both"/>
        <w:rPr>
          <w:rFonts w:ascii="Verdana" w:hAnsi="Verdana"/>
          <w:sz w:val="20"/>
          <w:szCs w:val="20"/>
        </w:rPr>
      </w:pPr>
    </w:p>
    <w:sectPr w:rsidR="003B48A4" w:rsidRPr="007F28B4" w:rsidSect="002D57D8">
      <w:headerReference w:type="even" r:id="rId10"/>
      <w:headerReference w:type="default" r:id="rId11"/>
      <w:headerReference w:type="first" r:id="rId12"/>
      <w:pgSz w:w="11906" w:h="16838" w:code="9"/>
      <w:pgMar w:top="227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38F55" w14:textId="77777777" w:rsidR="0005386D" w:rsidRDefault="0005386D">
      <w:pPr>
        <w:spacing w:after="0" w:line="240" w:lineRule="auto"/>
      </w:pPr>
      <w:r>
        <w:separator/>
      </w:r>
    </w:p>
  </w:endnote>
  <w:endnote w:type="continuationSeparator" w:id="0">
    <w:p w14:paraId="0BBDCC1F" w14:textId="77777777" w:rsidR="0005386D" w:rsidRDefault="00053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8CBD" w14:textId="77777777" w:rsidR="0005386D" w:rsidRDefault="0005386D">
      <w:pPr>
        <w:spacing w:after="0" w:line="240" w:lineRule="auto"/>
      </w:pPr>
      <w:r>
        <w:separator/>
      </w:r>
    </w:p>
  </w:footnote>
  <w:footnote w:type="continuationSeparator" w:id="0">
    <w:p w14:paraId="1FCF1708" w14:textId="77777777" w:rsidR="0005386D" w:rsidRDefault="00053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845A" w14:textId="5B292D8C" w:rsidR="003337C7" w:rsidRDefault="003337C7">
    <w:pPr>
      <w:pStyle w:val="aa"/>
    </w:pPr>
    <w:r>
      <w:rPr>
        <w:noProof/>
      </w:rPr>
      <mc:AlternateContent>
        <mc:Choice Requires="wps">
          <w:drawing>
            <wp:anchor distT="0" distB="0" distL="0" distR="0" simplePos="0" relativeHeight="251661312" behindDoc="0" locked="0" layoutInCell="1" allowOverlap="1" wp14:anchorId="55C54992" wp14:editId="2C97CB0F">
              <wp:simplePos x="635" y="635"/>
              <wp:positionH relativeFrom="page">
                <wp:align>left</wp:align>
              </wp:positionH>
              <wp:positionV relativeFrom="page">
                <wp:align>top</wp:align>
              </wp:positionV>
              <wp:extent cx="1565910" cy="370205"/>
              <wp:effectExtent l="0" t="0" r="15240" b="10795"/>
              <wp:wrapNone/>
              <wp:docPr id="584021759" name="Text Box 2"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C54992" id="_x0000_t202" coordsize="21600,21600" o:spt="202" path="m,l,21600r21600,l21600,xe">
              <v:stroke joinstyle="miter"/>
              <v:path gradientshapeok="t" o:connecttype="rect"/>
            </v:shapetype>
            <v:shape id="Text Box 2" o:spid="_x0000_s1026" type="#_x0000_t202" alt="[EXTERNAL PERMITTED]" style="position:absolute;margin-left:0;margin-top:0;width:123.3pt;height:29.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" filled="f" stroked="f">
              <v:textbox style="mso-fit-shape-to-text:t" inset="20pt,15pt,0,0">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BB36" w14:textId="3637C1FA" w:rsidR="0061100A" w:rsidRDefault="003337C7">
    <w:pPr>
      <w:pStyle w:val="aa"/>
    </w:pPr>
    <w:r>
      <w:rPr>
        <w:noProof/>
      </w:rPr>
      <mc:AlternateContent>
        <mc:Choice Requires="wps">
          <w:drawing>
            <wp:anchor distT="0" distB="0" distL="0" distR="0" simplePos="0" relativeHeight="251662336" behindDoc="0" locked="0" layoutInCell="1" allowOverlap="1" wp14:anchorId="1419742E" wp14:editId="7708AFFD">
              <wp:simplePos x="914400" y="449580"/>
              <wp:positionH relativeFrom="page">
                <wp:align>left</wp:align>
              </wp:positionH>
              <wp:positionV relativeFrom="page">
                <wp:align>top</wp:align>
              </wp:positionV>
              <wp:extent cx="1565910" cy="370205"/>
              <wp:effectExtent l="0" t="0" r="15240" b="10795"/>
              <wp:wrapNone/>
              <wp:docPr id="740664614" name="Text Box 3"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19742E" id="_x0000_t202" coordsize="21600,21600" o:spt="202" path="m,l,21600r21600,l21600,xe">
              <v:stroke joinstyle="miter"/>
              <v:path gradientshapeok="t" o:connecttype="rect"/>
            </v:shapetype>
            <v:shape id="Text Box 3" o:spid="_x0000_s1027" type="#_x0000_t202" alt="[EXTERNAL PERMITTED]" style="position:absolute;margin-left:0;margin-top:0;width:123.3pt;height:29.1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" filled="f" stroked="f">
              <v:textbox style="mso-fit-shape-to-text:t" inset="20pt,15pt,0,0">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v:textbox>
              <w10:wrap anchorx="page" anchory="page"/>
            </v:shape>
          </w:pict>
        </mc:Fallback>
      </mc:AlternateContent>
    </w:r>
    <w:r w:rsidR="0061100A">
      <w:rPr>
        <w:noProof/>
      </w:rPr>
      <w:drawing>
        <wp:anchor distT="0" distB="0" distL="114300" distR="114300" simplePos="0" relativeHeight="251659264" behindDoc="0" locked="1" layoutInCell="1" allowOverlap="1" wp14:anchorId="311675B9" wp14:editId="470AABDE">
          <wp:simplePos x="0" y="0"/>
          <wp:positionH relativeFrom="page">
            <wp:posOffset>219075</wp:posOffset>
          </wp:positionH>
          <wp:positionV relativeFrom="topMargin">
            <wp:posOffset>295275</wp:posOffset>
          </wp:positionV>
          <wp:extent cx="2057400" cy="782955"/>
          <wp:effectExtent l="0" t="0" r="0" b="0"/>
          <wp:wrapNone/>
          <wp:docPr id="708642893" name="Εικόνα 161347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2893" name="Εικόνα 16134783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57400" cy="782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88EC" w14:textId="7A6740B2" w:rsidR="003337C7" w:rsidRDefault="003337C7">
    <w:pPr>
      <w:pStyle w:val="aa"/>
    </w:pPr>
    <w:r>
      <w:rPr>
        <w:noProof/>
      </w:rPr>
      <mc:AlternateContent>
        <mc:Choice Requires="wps">
          <w:drawing>
            <wp:anchor distT="0" distB="0" distL="0" distR="0" simplePos="0" relativeHeight="251660288" behindDoc="0" locked="0" layoutInCell="1" allowOverlap="1" wp14:anchorId="6629E273" wp14:editId="4386B7B2">
              <wp:simplePos x="635" y="635"/>
              <wp:positionH relativeFrom="page">
                <wp:align>left</wp:align>
              </wp:positionH>
              <wp:positionV relativeFrom="page">
                <wp:align>top</wp:align>
              </wp:positionV>
              <wp:extent cx="1565910" cy="370205"/>
              <wp:effectExtent l="0" t="0" r="15240" b="10795"/>
              <wp:wrapNone/>
              <wp:docPr id="1601000707" name="Text Box 1"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29E273" id="_x0000_t202" coordsize="21600,21600" o:spt="202" path="m,l,21600r21600,l21600,xe">
              <v:stroke joinstyle="miter"/>
              <v:path gradientshapeok="t" o:connecttype="rect"/>
            </v:shapetype>
            <v:shape id="Text Box 1" o:spid="_x0000_s1028" type="#_x0000_t202" alt="[EXTERNAL PERMITTED]" style="position:absolute;margin-left:0;margin-top:0;width:123.3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" filled="f" stroked="f">
              <v:textbox style="mso-fit-shape-to-text:t" inset="20pt,15pt,0,0">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F51"/>
    <w:multiLevelType w:val="multilevel"/>
    <w:tmpl w:val="1290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75AF6"/>
    <w:multiLevelType w:val="hybridMultilevel"/>
    <w:tmpl w:val="6F4EA3BC"/>
    <w:lvl w:ilvl="0" w:tplc="A0C2E486">
      <w:numFmt w:val="bullet"/>
      <w:lvlText w:val="-"/>
      <w:lvlJc w:val="left"/>
      <w:pPr>
        <w:ind w:left="720" w:hanging="360"/>
      </w:pPr>
      <w:rPr>
        <w:rFonts w:ascii="Verdana" w:eastAsiaTheme="minorHAnsi"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37F0B"/>
    <w:multiLevelType w:val="multilevel"/>
    <w:tmpl w:val="529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4763F"/>
    <w:multiLevelType w:val="hybridMultilevel"/>
    <w:tmpl w:val="5A643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78431D1"/>
    <w:multiLevelType w:val="hybridMultilevel"/>
    <w:tmpl w:val="4188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21B4A"/>
    <w:multiLevelType w:val="multilevel"/>
    <w:tmpl w:val="4836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01E2B"/>
    <w:multiLevelType w:val="hybridMultilevel"/>
    <w:tmpl w:val="8D8C9A62"/>
    <w:lvl w:ilvl="0" w:tplc="D6AC21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63FB0"/>
    <w:multiLevelType w:val="hybridMultilevel"/>
    <w:tmpl w:val="EF809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E53DD"/>
    <w:multiLevelType w:val="hybridMultilevel"/>
    <w:tmpl w:val="24FA0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16C2"/>
    <w:multiLevelType w:val="hybridMultilevel"/>
    <w:tmpl w:val="8C72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DD35F2"/>
    <w:multiLevelType w:val="multilevel"/>
    <w:tmpl w:val="623E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24143C"/>
    <w:multiLevelType w:val="multilevel"/>
    <w:tmpl w:val="FC0C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F52E79"/>
    <w:multiLevelType w:val="multilevel"/>
    <w:tmpl w:val="10E4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393">
    <w:abstractNumId w:val="7"/>
  </w:num>
  <w:num w:numId="2" w16cid:durableId="257639547">
    <w:abstractNumId w:val="9"/>
  </w:num>
  <w:num w:numId="3" w16cid:durableId="1150559943">
    <w:abstractNumId w:val="8"/>
  </w:num>
  <w:num w:numId="4" w16cid:durableId="1095714779">
    <w:abstractNumId w:val="6"/>
  </w:num>
  <w:num w:numId="5" w16cid:durableId="1999185930">
    <w:abstractNumId w:val="12"/>
  </w:num>
  <w:num w:numId="6" w16cid:durableId="509107287">
    <w:abstractNumId w:val="5"/>
  </w:num>
  <w:num w:numId="7" w16cid:durableId="1397242383">
    <w:abstractNumId w:val="3"/>
  </w:num>
  <w:num w:numId="8" w16cid:durableId="1390492033">
    <w:abstractNumId w:val="1"/>
  </w:num>
  <w:num w:numId="9" w16cid:durableId="1177378149">
    <w:abstractNumId w:val="4"/>
  </w:num>
  <w:num w:numId="10" w16cid:durableId="967052179">
    <w:abstractNumId w:val="4"/>
  </w:num>
  <w:num w:numId="11" w16cid:durableId="1184201937">
    <w:abstractNumId w:val="4"/>
  </w:num>
  <w:num w:numId="12" w16cid:durableId="1202087939">
    <w:abstractNumId w:val="2"/>
  </w:num>
  <w:num w:numId="13" w16cid:durableId="985163206">
    <w:abstractNumId w:val="0"/>
  </w:num>
  <w:num w:numId="14" w16cid:durableId="379284260">
    <w:abstractNumId w:val="11"/>
  </w:num>
  <w:num w:numId="15" w16cid:durableId="965088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D8"/>
    <w:rsid w:val="00003F57"/>
    <w:rsid w:val="00005356"/>
    <w:rsid w:val="00007303"/>
    <w:rsid w:val="000140F4"/>
    <w:rsid w:val="000165E5"/>
    <w:rsid w:val="00020959"/>
    <w:rsid w:val="00022AA5"/>
    <w:rsid w:val="00030E09"/>
    <w:rsid w:val="00037F60"/>
    <w:rsid w:val="0004287E"/>
    <w:rsid w:val="000447B2"/>
    <w:rsid w:val="00045F30"/>
    <w:rsid w:val="00046193"/>
    <w:rsid w:val="0005155D"/>
    <w:rsid w:val="0005386D"/>
    <w:rsid w:val="00055E88"/>
    <w:rsid w:val="0006228C"/>
    <w:rsid w:val="000728ED"/>
    <w:rsid w:val="00075C72"/>
    <w:rsid w:val="00076698"/>
    <w:rsid w:val="00080260"/>
    <w:rsid w:val="00084DF4"/>
    <w:rsid w:val="00085DB5"/>
    <w:rsid w:val="00087AE6"/>
    <w:rsid w:val="00093909"/>
    <w:rsid w:val="000A17B1"/>
    <w:rsid w:val="000A4427"/>
    <w:rsid w:val="000A4D55"/>
    <w:rsid w:val="000B6299"/>
    <w:rsid w:val="000C7E38"/>
    <w:rsid w:val="000D500D"/>
    <w:rsid w:val="000E5967"/>
    <w:rsid w:val="000F22EE"/>
    <w:rsid w:val="000F68E4"/>
    <w:rsid w:val="001050B8"/>
    <w:rsid w:val="00105295"/>
    <w:rsid w:val="001101A3"/>
    <w:rsid w:val="001105C6"/>
    <w:rsid w:val="001144F5"/>
    <w:rsid w:val="0012166D"/>
    <w:rsid w:val="00121C68"/>
    <w:rsid w:val="00131DAF"/>
    <w:rsid w:val="001437CB"/>
    <w:rsid w:val="00143EFD"/>
    <w:rsid w:val="001468F2"/>
    <w:rsid w:val="0015066F"/>
    <w:rsid w:val="00153E81"/>
    <w:rsid w:val="001650BD"/>
    <w:rsid w:val="00173F8A"/>
    <w:rsid w:val="00174ED7"/>
    <w:rsid w:val="0017751F"/>
    <w:rsid w:val="00182C96"/>
    <w:rsid w:val="001864D5"/>
    <w:rsid w:val="001878C5"/>
    <w:rsid w:val="00191F65"/>
    <w:rsid w:val="001B18DE"/>
    <w:rsid w:val="001B2CC0"/>
    <w:rsid w:val="001B74A7"/>
    <w:rsid w:val="001C023D"/>
    <w:rsid w:val="001D60AD"/>
    <w:rsid w:val="001E00C2"/>
    <w:rsid w:val="001E05B1"/>
    <w:rsid w:val="001F18CB"/>
    <w:rsid w:val="001F3739"/>
    <w:rsid w:val="001F47E2"/>
    <w:rsid w:val="001F5092"/>
    <w:rsid w:val="002001B1"/>
    <w:rsid w:val="002006AF"/>
    <w:rsid w:val="00204BB4"/>
    <w:rsid w:val="002100F2"/>
    <w:rsid w:val="00211D64"/>
    <w:rsid w:val="00217081"/>
    <w:rsid w:val="00222BE2"/>
    <w:rsid w:val="002241D0"/>
    <w:rsid w:val="002278D5"/>
    <w:rsid w:val="00230314"/>
    <w:rsid w:val="00235C5E"/>
    <w:rsid w:val="002430A9"/>
    <w:rsid w:val="00243C74"/>
    <w:rsid w:val="00244558"/>
    <w:rsid w:val="00252218"/>
    <w:rsid w:val="002539D0"/>
    <w:rsid w:val="002614D1"/>
    <w:rsid w:val="0027215C"/>
    <w:rsid w:val="00275CC5"/>
    <w:rsid w:val="00280B15"/>
    <w:rsid w:val="0028461D"/>
    <w:rsid w:val="0028777B"/>
    <w:rsid w:val="002A0190"/>
    <w:rsid w:val="002A664A"/>
    <w:rsid w:val="002A6CF7"/>
    <w:rsid w:val="002A7F91"/>
    <w:rsid w:val="002C088F"/>
    <w:rsid w:val="002C0B54"/>
    <w:rsid w:val="002C46C6"/>
    <w:rsid w:val="002D3B3C"/>
    <w:rsid w:val="002D57D8"/>
    <w:rsid w:val="002D71C2"/>
    <w:rsid w:val="002E3BD9"/>
    <w:rsid w:val="00300261"/>
    <w:rsid w:val="00300AF1"/>
    <w:rsid w:val="003049E1"/>
    <w:rsid w:val="00307077"/>
    <w:rsid w:val="0031066C"/>
    <w:rsid w:val="0031569C"/>
    <w:rsid w:val="00316E87"/>
    <w:rsid w:val="00323450"/>
    <w:rsid w:val="00324A05"/>
    <w:rsid w:val="00324E7E"/>
    <w:rsid w:val="00325588"/>
    <w:rsid w:val="003268CF"/>
    <w:rsid w:val="0033116D"/>
    <w:rsid w:val="003337C7"/>
    <w:rsid w:val="0033650F"/>
    <w:rsid w:val="0035334F"/>
    <w:rsid w:val="00355807"/>
    <w:rsid w:val="0036367F"/>
    <w:rsid w:val="003761C8"/>
    <w:rsid w:val="0038037F"/>
    <w:rsid w:val="0038462D"/>
    <w:rsid w:val="00384F20"/>
    <w:rsid w:val="0038630A"/>
    <w:rsid w:val="00391370"/>
    <w:rsid w:val="003931B0"/>
    <w:rsid w:val="003956B4"/>
    <w:rsid w:val="003969AA"/>
    <w:rsid w:val="00397FFB"/>
    <w:rsid w:val="003A15DA"/>
    <w:rsid w:val="003A385F"/>
    <w:rsid w:val="003B2B56"/>
    <w:rsid w:val="003B3556"/>
    <w:rsid w:val="003B48A4"/>
    <w:rsid w:val="003B51B9"/>
    <w:rsid w:val="003B7601"/>
    <w:rsid w:val="003C0BE3"/>
    <w:rsid w:val="003C1A2D"/>
    <w:rsid w:val="003C2C12"/>
    <w:rsid w:val="003C2E8A"/>
    <w:rsid w:val="003C4A16"/>
    <w:rsid w:val="003C6B25"/>
    <w:rsid w:val="003C7A81"/>
    <w:rsid w:val="003D055E"/>
    <w:rsid w:val="003D7210"/>
    <w:rsid w:val="003F5D62"/>
    <w:rsid w:val="00405405"/>
    <w:rsid w:val="00405436"/>
    <w:rsid w:val="00405481"/>
    <w:rsid w:val="0040642F"/>
    <w:rsid w:val="00406DD9"/>
    <w:rsid w:val="00413917"/>
    <w:rsid w:val="00414773"/>
    <w:rsid w:val="00416E25"/>
    <w:rsid w:val="00422944"/>
    <w:rsid w:val="00423EE0"/>
    <w:rsid w:val="004247BF"/>
    <w:rsid w:val="004262E6"/>
    <w:rsid w:val="00443DCE"/>
    <w:rsid w:val="00445BA4"/>
    <w:rsid w:val="00446866"/>
    <w:rsid w:val="00446D85"/>
    <w:rsid w:val="00454B77"/>
    <w:rsid w:val="00460770"/>
    <w:rsid w:val="004633F4"/>
    <w:rsid w:val="004646C4"/>
    <w:rsid w:val="004679C6"/>
    <w:rsid w:val="00477CB3"/>
    <w:rsid w:val="00481685"/>
    <w:rsid w:val="00492B3D"/>
    <w:rsid w:val="004A1388"/>
    <w:rsid w:val="004A308F"/>
    <w:rsid w:val="004A35AF"/>
    <w:rsid w:val="004B03CD"/>
    <w:rsid w:val="004B6B35"/>
    <w:rsid w:val="004C17FA"/>
    <w:rsid w:val="004C4244"/>
    <w:rsid w:val="004C5CFE"/>
    <w:rsid w:val="004C7C69"/>
    <w:rsid w:val="004D0650"/>
    <w:rsid w:val="004D6FD0"/>
    <w:rsid w:val="004E05AE"/>
    <w:rsid w:val="004E2CDA"/>
    <w:rsid w:val="004E78A9"/>
    <w:rsid w:val="005004E4"/>
    <w:rsid w:val="005072BC"/>
    <w:rsid w:val="00510D4F"/>
    <w:rsid w:val="00511079"/>
    <w:rsid w:val="00520D83"/>
    <w:rsid w:val="005216DF"/>
    <w:rsid w:val="00521967"/>
    <w:rsid w:val="00533750"/>
    <w:rsid w:val="00534FBE"/>
    <w:rsid w:val="00544ABA"/>
    <w:rsid w:val="00550B7E"/>
    <w:rsid w:val="00573B6C"/>
    <w:rsid w:val="00573E5D"/>
    <w:rsid w:val="00581127"/>
    <w:rsid w:val="0058300E"/>
    <w:rsid w:val="00585759"/>
    <w:rsid w:val="005A1DE6"/>
    <w:rsid w:val="005A57BC"/>
    <w:rsid w:val="005A5DDF"/>
    <w:rsid w:val="005B047C"/>
    <w:rsid w:val="005B2757"/>
    <w:rsid w:val="005B4196"/>
    <w:rsid w:val="005B4AFE"/>
    <w:rsid w:val="005B4C6D"/>
    <w:rsid w:val="005C0A53"/>
    <w:rsid w:val="005C402C"/>
    <w:rsid w:val="005C581E"/>
    <w:rsid w:val="005C7B62"/>
    <w:rsid w:val="005D7AA9"/>
    <w:rsid w:val="005E2906"/>
    <w:rsid w:val="005E6EA9"/>
    <w:rsid w:val="005E72F8"/>
    <w:rsid w:val="005F19BD"/>
    <w:rsid w:val="005F3493"/>
    <w:rsid w:val="005F3721"/>
    <w:rsid w:val="00606A4F"/>
    <w:rsid w:val="0061100A"/>
    <w:rsid w:val="00612469"/>
    <w:rsid w:val="00612A9B"/>
    <w:rsid w:val="00612CF5"/>
    <w:rsid w:val="00612FD1"/>
    <w:rsid w:val="00613FDD"/>
    <w:rsid w:val="00644302"/>
    <w:rsid w:val="006549E7"/>
    <w:rsid w:val="0065685D"/>
    <w:rsid w:val="00665A5E"/>
    <w:rsid w:val="00667688"/>
    <w:rsid w:val="00667D36"/>
    <w:rsid w:val="00673AAF"/>
    <w:rsid w:val="006747B7"/>
    <w:rsid w:val="006819E8"/>
    <w:rsid w:val="006A0709"/>
    <w:rsid w:val="006B125B"/>
    <w:rsid w:val="006B753B"/>
    <w:rsid w:val="006C219C"/>
    <w:rsid w:val="006C5D9F"/>
    <w:rsid w:val="006D6C86"/>
    <w:rsid w:val="006D73DE"/>
    <w:rsid w:val="006E28D1"/>
    <w:rsid w:val="006E2D93"/>
    <w:rsid w:val="006E7693"/>
    <w:rsid w:val="006E770B"/>
    <w:rsid w:val="006F000D"/>
    <w:rsid w:val="006F0556"/>
    <w:rsid w:val="006F0EF5"/>
    <w:rsid w:val="006F61C0"/>
    <w:rsid w:val="007041E7"/>
    <w:rsid w:val="00711D0E"/>
    <w:rsid w:val="007125BE"/>
    <w:rsid w:val="00717ECD"/>
    <w:rsid w:val="007208F3"/>
    <w:rsid w:val="00720D62"/>
    <w:rsid w:val="00724FE9"/>
    <w:rsid w:val="007529E3"/>
    <w:rsid w:val="00754D9A"/>
    <w:rsid w:val="00761DDD"/>
    <w:rsid w:val="0076536B"/>
    <w:rsid w:val="007659CF"/>
    <w:rsid w:val="00767E32"/>
    <w:rsid w:val="007716B6"/>
    <w:rsid w:val="007761D5"/>
    <w:rsid w:val="007878F0"/>
    <w:rsid w:val="00790615"/>
    <w:rsid w:val="007A62EA"/>
    <w:rsid w:val="007A6A4A"/>
    <w:rsid w:val="007B3725"/>
    <w:rsid w:val="007B6A6B"/>
    <w:rsid w:val="007C51F0"/>
    <w:rsid w:val="007C6CD2"/>
    <w:rsid w:val="007C7485"/>
    <w:rsid w:val="007D4BBA"/>
    <w:rsid w:val="007E4FB3"/>
    <w:rsid w:val="007F03CA"/>
    <w:rsid w:val="007F28B4"/>
    <w:rsid w:val="0080399E"/>
    <w:rsid w:val="0080658C"/>
    <w:rsid w:val="00814570"/>
    <w:rsid w:val="008145D1"/>
    <w:rsid w:val="008147EE"/>
    <w:rsid w:val="00823D0E"/>
    <w:rsid w:val="00824BC3"/>
    <w:rsid w:val="00825D80"/>
    <w:rsid w:val="00842878"/>
    <w:rsid w:val="00850FCE"/>
    <w:rsid w:val="0085148D"/>
    <w:rsid w:val="0085567F"/>
    <w:rsid w:val="008671A0"/>
    <w:rsid w:val="00876CCB"/>
    <w:rsid w:val="008778C0"/>
    <w:rsid w:val="008A1763"/>
    <w:rsid w:val="008A3DFE"/>
    <w:rsid w:val="008A7265"/>
    <w:rsid w:val="008B3E57"/>
    <w:rsid w:val="008B6558"/>
    <w:rsid w:val="008C3500"/>
    <w:rsid w:val="008C4C79"/>
    <w:rsid w:val="008C65FA"/>
    <w:rsid w:val="008C6DAC"/>
    <w:rsid w:val="008C72DD"/>
    <w:rsid w:val="008C7394"/>
    <w:rsid w:val="008D0825"/>
    <w:rsid w:val="008D0AF7"/>
    <w:rsid w:val="008D2302"/>
    <w:rsid w:val="008E0D7F"/>
    <w:rsid w:val="008E3076"/>
    <w:rsid w:val="008F4491"/>
    <w:rsid w:val="008F7546"/>
    <w:rsid w:val="009048A0"/>
    <w:rsid w:val="00905806"/>
    <w:rsid w:val="00913F9A"/>
    <w:rsid w:val="0091640D"/>
    <w:rsid w:val="00924FF0"/>
    <w:rsid w:val="0093224E"/>
    <w:rsid w:val="009349CD"/>
    <w:rsid w:val="009374CA"/>
    <w:rsid w:val="0094017B"/>
    <w:rsid w:val="00940DA9"/>
    <w:rsid w:val="00940F4B"/>
    <w:rsid w:val="0095092B"/>
    <w:rsid w:val="00955A4A"/>
    <w:rsid w:val="00955D31"/>
    <w:rsid w:val="009601CC"/>
    <w:rsid w:val="00966CB6"/>
    <w:rsid w:val="009711A6"/>
    <w:rsid w:val="0097173B"/>
    <w:rsid w:val="00980A7C"/>
    <w:rsid w:val="00982E00"/>
    <w:rsid w:val="009A117B"/>
    <w:rsid w:val="009A1699"/>
    <w:rsid w:val="009A45EA"/>
    <w:rsid w:val="009A644A"/>
    <w:rsid w:val="009B6B8B"/>
    <w:rsid w:val="009D0239"/>
    <w:rsid w:val="009E1EC5"/>
    <w:rsid w:val="009E46CF"/>
    <w:rsid w:val="009F54D9"/>
    <w:rsid w:val="00A01250"/>
    <w:rsid w:val="00A0199B"/>
    <w:rsid w:val="00A12E88"/>
    <w:rsid w:val="00A15F11"/>
    <w:rsid w:val="00A20302"/>
    <w:rsid w:val="00A2352D"/>
    <w:rsid w:val="00A3179A"/>
    <w:rsid w:val="00A3415D"/>
    <w:rsid w:val="00A35437"/>
    <w:rsid w:val="00A35A09"/>
    <w:rsid w:val="00A37CB9"/>
    <w:rsid w:val="00A40D67"/>
    <w:rsid w:val="00A41BB3"/>
    <w:rsid w:val="00A422CE"/>
    <w:rsid w:val="00A52FBE"/>
    <w:rsid w:val="00A621ED"/>
    <w:rsid w:val="00A641E1"/>
    <w:rsid w:val="00A64F62"/>
    <w:rsid w:val="00A834BA"/>
    <w:rsid w:val="00A85A57"/>
    <w:rsid w:val="00A90496"/>
    <w:rsid w:val="00A919BB"/>
    <w:rsid w:val="00A92490"/>
    <w:rsid w:val="00A93BCB"/>
    <w:rsid w:val="00A97AD6"/>
    <w:rsid w:val="00AA0751"/>
    <w:rsid w:val="00AB0E51"/>
    <w:rsid w:val="00AC3C7F"/>
    <w:rsid w:val="00AC6CF5"/>
    <w:rsid w:val="00AC7660"/>
    <w:rsid w:val="00AE30EC"/>
    <w:rsid w:val="00AF1DE4"/>
    <w:rsid w:val="00AF2894"/>
    <w:rsid w:val="00AF5537"/>
    <w:rsid w:val="00AF7497"/>
    <w:rsid w:val="00B00028"/>
    <w:rsid w:val="00B022C7"/>
    <w:rsid w:val="00B02FDA"/>
    <w:rsid w:val="00B03E46"/>
    <w:rsid w:val="00B1290B"/>
    <w:rsid w:val="00B24547"/>
    <w:rsid w:val="00B25140"/>
    <w:rsid w:val="00B313B8"/>
    <w:rsid w:val="00B32642"/>
    <w:rsid w:val="00B341DD"/>
    <w:rsid w:val="00B34A62"/>
    <w:rsid w:val="00B4162E"/>
    <w:rsid w:val="00B44B07"/>
    <w:rsid w:val="00B656D9"/>
    <w:rsid w:val="00B663F3"/>
    <w:rsid w:val="00B91950"/>
    <w:rsid w:val="00BA05D9"/>
    <w:rsid w:val="00BB174E"/>
    <w:rsid w:val="00BB424F"/>
    <w:rsid w:val="00BC0901"/>
    <w:rsid w:val="00BC19FA"/>
    <w:rsid w:val="00BC3C44"/>
    <w:rsid w:val="00BC5745"/>
    <w:rsid w:val="00BD2609"/>
    <w:rsid w:val="00BD335D"/>
    <w:rsid w:val="00BD3F70"/>
    <w:rsid w:val="00BD649A"/>
    <w:rsid w:val="00BE00B9"/>
    <w:rsid w:val="00BE6624"/>
    <w:rsid w:val="00BF1565"/>
    <w:rsid w:val="00C0666C"/>
    <w:rsid w:val="00C11FC7"/>
    <w:rsid w:val="00C147F6"/>
    <w:rsid w:val="00C30702"/>
    <w:rsid w:val="00C407DC"/>
    <w:rsid w:val="00C4123B"/>
    <w:rsid w:val="00C422BF"/>
    <w:rsid w:val="00C4481B"/>
    <w:rsid w:val="00C46DD2"/>
    <w:rsid w:val="00C65843"/>
    <w:rsid w:val="00C70257"/>
    <w:rsid w:val="00C70B2B"/>
    <w:rsid w:val="00C70D81"/>
    <w:rsid w:val="00C72C50"/>
    <w:rsid w:val="00C74B05"/>
    <w:rsid w:val="00C77C17"/>
    <w:rsid w:val="00C837EF"/>
    <w:rsid w:val="00C90B74"/>
    <w:rsid w:val="00CA29B8"/>
    <w:rsid w:val="00CA2EF8"/>
    <w:rsid w:val="00CA4C7B"/>
    <w:rsid w:val="00CA565A"/>
    <w:rsid w:val="00CC5D0B"/>
    <w:rsid w:val="00CC5EF4"/>
    <w:rsid w:val="00CC6596"/>
    <w:rsid w:val="00CD017D"/>
    <w:rsid w:val="00CD4A4A"/>
    <w:rsid w:val="00CE4719"/>
    <w:rsid w:val="00CE646C"/>
    <w:rsid w:val="00CE7B99"/>
    <w:rsid w:val="00CF035F"/>
    <w:rsid w:val="00CF24EB"/>
    <w:rsid w:val="00D0595B"/>
    <w:rsid w:val="00D05D66"/>
    <w:rsid w:val="00D12014"/>
    <w:rsid w:val="00D2242C"/>
    <w:rsid w:val="00D53A59"/>
    <w:rsid w:val="00D574E5"/>
    <w:rsid w:val="00D60046"/>
    <w:rsid w:val="00D67874"/>
    <w:rsid w:val="00D67D52"/>
    <w:rsid w:val="00D7468F"/>
    <w:rsid w:val="00D76A08"/>
    <w:rsid w:val="00D778E3"/>
    <w:rsid w:val="00D81628"/>
    <w:rsid w:val="00D869E9"/>
    <w:rsid w:val="00DA246C"/>
    <w:rsid w:val="00DB51A0"/>
    <w:rsid w:val="00DC4011"/>
    <w:rsid w:val="00DC4683"/>
    <w:rsid w:val="00DC7492"/>
    <w:rsid w:val="00DD3585"/>
    <w:rsid w:val="00DE1107"/>
    <w:rsid w:val="00DE2BEE"/>
    <w:rsid w:val="00DE4D1C"/>
    <w:rsid w:val="00DE5C88"/>
    <w:rsid w:val="00DF36B7"/>
    <w:rsid w:val="00DF472D"/>
    <w:rsid w:val="00E04849"/>
    <w:rsid w:val="00E0720F"/>
    <w:rsid w:val="00E143EA"/>
    <w:rsid w:val="00E17EBB"/>
    <w:rsid w:val="00E30A61"/>
    <w:rsid w:val="00E30C30"/>
    <w:rsid w:val="00E32484"/>
    <w:rsid w:val="00E33866"/>
    <w:rsid w:val="00E5092B"/>
    <w:rsid w:val="00E50F63"/>
    <w:rsid w:val="00E526C2"/>
    <w:rsid w:val="00E5339D"/>
    <w:rsid w:val="00E53F47"/>
    <w:rsid w:val="00E57917"/>
    <w:rsid w:val="00E620FD"/>
    <w:rsid w:val="00E70FF5"/>
    <w:rsid w:val="00E723E9"/>
    <w:rsid w:val="00E82C83"/>
    <w:rsid w:val="00E84517"/>
    <w:rsid w:val="00E9171D"/>
    <w:rsid w:val="00E96FAD"/>
    <w:rsid w:val="00EA2089"/>
    <w:rsid w:val="00EA2970"/>
    <w:rsid w:val="00EA6EC0"/>
    <w:rsid w:val="00EB03A5"/>
    <w:rsid w:val="00EB4D83"/>
    <w:rsid w:val="00EB653C"/>
    <w:rsid w:val="00EC12DE"/>
    <w:rsid w:val="00ED0E5D"/>
    <w:rsid w:val="00ED30EA"/>
    <w:rsid w:val="00EE0D7E"/>
    <w:rsid w:val="00EE1FB2"/>
    <w:rsid w:val="00EE44F6"/>
    <w:rsid w:val="00EE5384"/>
    <w:rsid w:val="00EF4FAF"/>
    <w:rsid w:val="00F03191"/>
    <w:rsid w:val="00F052D0"/>
    <w:rsid w:val="00F06E63"/>
    <w:rsid w:val="00F13AC1"/>
    <w:rsid w:val="00F146B5"/>
    <w:rsid w:val="00F30F8D"/>
    <w:rsid w:val="00F37BD7"/>
    <w:rsid w:val="00F46637"/>
    <w:rsid w:val="00F46A31"/>
    <w:rsid w:val="00F51B1D"/>
    <w:rsid w:val="00F52ED0"/>
    <w:rsid w:val="00F61C55"/>
    <w:rsid w:val="00F6514C"/>
    <w:rsid w:val="00F654D1"/>
    <w:rsid w:val="00F6579A"/>
    <w:rsid w:val="00F66145"/>
    <w:rsid w:val="00F66458"/>
    <w:rsid w:val="00F81CD9"/>
    <w:rsid w:val="00F84849"/>
    <w:rsid w:val="00F95C7A"/>
    <w:rsid w:val="00FB08E5"/>
    <w:rsid w:val="00FB56E2"/>
    <w:rsid w:val="00FC6BB7"/>
    <w:rsid w:val="00FD21A9"/>
    <w:rsid w:val="00FD597C"/>
    <w:rsid w:val="00FE6E1D"/>
    <w:rsid w:val="00FF4252"/>
    <w:rsid w:val="00FF662E"/>
    <w:rsid w:val="00FF6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390E8"/>
  <w15:chartTrackingRefBased/>
  <w15:docId w15:val="{96D946A2-87FD-4356-AB51-6EA25EFD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CB9"/>
    <w:rPr>
      <w:lang w:val="el-GR"/>
    </w:rPr>
  </w:style>
  <w:style w:type="paragraph" w:styleId="1">
    <w:name w:val="heading 1"/>
    <w:basedOn w:val="a"/>
    <w:next w:val="a"/>
    <w:link w:val="1Char"/>
    <w:uiPriority w:val="9"/>
    <w:qFormat/>
    <w:rsid w:val="002D5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D5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D57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D57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D57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D57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D57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D57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D57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D57D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D57D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D57D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D57D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D57D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D57D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D57D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D57D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D57D8"/>
    <w:rPr>
      <w:rFonts w:eastAsiaTheme="majorEastAsia" w:cstheme="majorBidi"/>
      <w:color w:val="272727" w:themeColor="text1" w:themeTint="D8"/>
    </w:rPr>
  </w:style>
  <w:style w:type="paragraph" w:styleId="a3">
    <w:name w:val="Title"/>
    <w:basedOn w:val="a"/>
    <w:next w:val="a"/>
    <w:link w:val="Char"/>
    <w:uiPriority w:val="10"/>
    <w:qFormat/>
    <w:rsid w:val="002D5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D57D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D57D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D57D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D57D8"/>
    <w:pPr>
      <w:spacing w:before="160"/>
      <w:jc w:val="center"/>
    </w:pPr>
    <w:rPr>
      <w:i/>
      <w:iCs/>
      <w:color w:val="404040" w:themeColor="text1" w:themeTint="BF"/>
    </w:rPr>
  </w:style>
  <w:style w:type="character" w:customStyle="1" w:styleId="Char1">
    <w:name w:val="Απόσπασμα Char"/>
    <w:basedOn w:val="a0"/>
    <w:link w:val="a5"/>
    <w:uiPriority w:val="29"/>
    <w:rsid w:val="002D57D8"/>
    <w:rPr>
      <w:i/>
      <w:iCs/>
      <w:color w:val="404040" w:themeColor="text1" w:themeTint="BF"/>
    </w:rPr>
  </w:style>
  <w:style w:type="paragraph" w:styleId="a6">
    <w:name w:val="List Paragraph"/>
    <w:basedOn w:val="a"/>
    <w:uiPriority w:val="34"/>
    <w:qFormat/>
    <w:rsid w:val="002D57D8"/>
    <w:pPr>
      <w:ind w:left="720"/>
      <w:contextualSpacing/>
    </w:pPr>
  </w:style>
  <w:style w:type="character" w:styleId="a7">
    <w:name w:val="Intense Emphasis"/>
    <w:basedOn w:val="a0"/>
    <w:uiPriority w:val="21"/>
    <w:qFormat/>
    <w:rsid w:val="002D57D8"/>
    <w:rPr>
      <w:i/>
      <w:iCs/>
      <w:color w:val="0F4761" w:themeColor="accent1" w:themeShade="BF"/>
    </w:rPr>
  </w:style>
  <w:style w:type="paragraph" w:styleId="a8">
    <w:name w:val="Intense Quote"/>
    <w:basedOn w:val="a"/>
    <w:next w:val="a"/>
    <w:link w:val="Char2"/>
    <w:uiPriority w:val="30"/>
    <w:qFormat/>
    <w:rsid w:val="002D5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D57D8"/>
    <w:rPr>
      <w:i/>
      <w:iCs/>
      <w:color w:val="0F4761" w:themeColor="accent1" w:themeShade="BF"/>
    </w:rPr>
  </w:style>
  <w:style w:type="character" w:styleId="a9">
    <w:name w:val="Intense Reference"/>
    <w:basedOn w:val="a0"/>
    <w:uiPriority w:val="32"/>
    <w:qFormat/>
    <w:rsid w:val="002D57D8"/>
    <w:rPr>
      <w:b/>
      <w:bCs/>
      <w:smallCaps/>
      <w:color w:val="0F4761" w:themeColor="accent1" w:themeShade="BF"/>
      <w:spacing w:val="5"/>
    </w:rPr>
  </w:style>
  <w:style w:type="paragraph" w:styleId="aa">
    <w:name w:val="header"/>
    <w:basedOn w:val="a"/>
    <w:link w:val="Char3"/>
    <w:uiPriority w:val="99"/>
    <w:unhideWhenUsed/>
    <w:rsid w:val="002D57D8"/>
    <w:pPr>
      <w:tabs>
        <w:tab w:val="center" w:pos="4680"/>
        <w:tab w:val="right" w:pos="9360"/>
      </w:tabs>
      <w:spacing w:after="0" w:line="240" w:lineRule="auto"/>
    </w:pPr>
  </w:style>
  <w:style w:type="character" w:customStyle="1" w:styleId="Char3">
    <w:name w:val="Κεφαλίδα Char"/>
    <w:basedOn w:val="a0"/>
    <w:link w:val="aa"/>
    <w:uiPriority w:val="99"/>
    <w:rsid w:val="002D57D8"/>
    <w:rPr>
      <w:lang w:val="el-GR"/>
    </w:rPr>
  </w:style>
  <w:style w:type="table" w:styleId="ab">
    <w:name w:val="Table Grid"/>
    <w:basedOn w:val="a1"/>
    <w:uiPriority w:val="39"/>
    <w:rsid w:val="002D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Char4"/>
    <w:uiPriority w:val="99"/>
    <w:unhideWhenUsed/>
    <w:rsid w:val="007F28B4"/>
    <w:pPr>
      <w:tabs>
        <w:tab w:val="center" w:pos="4513"/>
        <w:tab w:val="right" w:pos="9026"/>
      </w:tabs>
      <w:spacing w:after="0" w:line="240" w:lineRule="auto"/>
    </w:pPr>
  </w:style>
  <w:style w:type="character" w:customStyle="1" w:styleId="Char4">
    <w:name w:val="Υποσέλιδο Char"/>
    <w:basedOn w:val="a0"/>
    <w:link w:val="ac"/>
    <w:uiPriority w:val="99"/>
    <w:rsid w:val="007F28B4"/>
    <w:rPr>
      <w:lang w:val="el-GR"/>
    </w:rPr>
  </w:style>
  <w:style w:type="paragraph" w:styleId="Web">
    <w:name w:val="Normal (Web)"/>
    <w:basedOn w:val="a"/>
    <w:uiPriority w:val="99"/>
    <w:unhideWhenUsed/>
    <w:rsid w:val="007F28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d">
    <w:name w:val="Strong"/>
    <w:basedOn w:val="a0"/>
    <w:uiPriority w:val="22"/>
    <w:qFormat/>
    <w:rsid w:val="007F28B4"/>
    <w:rPr>
      <w:b/>
      <w:bCs/>
    </w:rPr>
  </w:style>
  <w:style w:type="character" w:styleId="ae">
    <w:name w:val="Emphasis"/>
    <w:basedOn w:val="a0"/>
    <w:uiPriority w:val="20"/>
    <w:qFormat/>
    <w:rsid w:val="007F28B4"/>
    <w:rPr>
      <w:i/>
      <w:iCs/>
    </w:rPr>
  </w:style>
  <w:style w:type="character" w:styleId="-">
    <w:name w:val="Hyperlink"/>
    <w:basedOn w:val="a0"/>
    <w:uiPriority w:val="99"/>
    <w:unhideWhenUsed/>
    <w:rsid w:val="006D6C86"/>
    <w:rPr>
      <w:color w:val="467886" w:themeColor="hyperlink"/>
      <w:u w:val="single"/>
    </w:rPr>
  </w:style>
  <w:style w:type="character" w:styleId="af">
    <w:name w:val="Unresolved Mention"/>
    <w:basedOn w:val="a0"/>
    <w:uiPriority w:val="99"/>
    <w:semiHidden/>
    <w:unhideWhenUsed/>
    <w:rsid w:val="006D6C86"/>
    <w:rPr>
      <w:color w:val="605E5C"/>
      <w:shd w:val="clear" w:color="auto" w:fill="E1DFDD"/>
    </w:rPr>
  </w:style>
  <w:style w:type="character" w:styleId="-0">
    <w:name w:val="FollowedHyperlink"/>
    <w:basedOn w:val="a0"/>
    <w:uiPriority w:val="99"/>
    <w:semiHidden/>
    <w:unhideWhenUsed/>
    <w:rsid w:val="006B125B"/>
    <w:rPr>
      <w:color w:val="96607D" w:themeColor="followedHyperlink"/>
      <w:u w:val="single"/>
    </w:rPr>
  </w:style>
  <w:style w:type="character" w:styleId="af0">
    <w:name w:val="annotation reference"/>
    <w:basedOn w:val="a0"/>
    <w:uiPriority w:val="99"/>
    <w:semiHidden/>
    <w:unhideWhenUsed/>
    <w:rsid w:val="00EB653C"/>
    <w:rPr>
      <w:sz w:val="16"/>
      <w:szCs w:val="16"/>
    </w:rPr>
  </w:style>
  <w:style w:type="paragraph" w:styleId="af1">
    <w:name w:val="annotation text"/>
    <w:basedOn w:val="a"/>
    <w:link w:val="Char5"/>
    <w:uiPriority w:val="99"/>
    <w:unhideWhenUsed/>
    <w:rsid w:val="00EB653C"/>
    <w:pPr>
      <w:spacing w:line="240" w:lineRule="auto"/>
    </w:pPr>
    <w:rPr>
      <w:sz w:val="20"/>
      <w:szCs w:val="20"/>
    </w:rPr>
  </w:style>
  <w:style w:type="character" w:customStyle="1" w:styleId="Char5">
    <w:name w:val="Κείμενο σχολίου Char"/>
    <w:basedOn w:val="a0"/>
    <w:link w:val="af1"/>
    <w:uiPriority w:val="99"/>
    <w:rsid w:val="00EB653C"/>
    <w:rPr>
      <w:sz w:val="20"/>
      <w:szCs w:val="20"/>
      <w:lang w:val="el-GR"/>
    </w:rPr>
  </w:style>
  <w:style w:type="paragraph" w:styleId="af2">
    <w:name w:val="annotation subject"/>
    <w:basedOn w:val="af1"/>
    <w:next w:val="af1"/>
    <w:link w:val="Char6"/>
    <w:uiPriority w:val="99"/>
    <w:semiHidden/>
    <w:unhideWhenUsed/>
    <w:rsid w:val="00EB653C"/>
    <w:rPr>
      <w:b/>
      <w:bCs/>
    </w:rPr>
  </w:style>
  <w:style w:type="character" w:customStyle="1" w:styleId="Char6">
    <w:name w:val="Θέμα σχολίου Char"/>
    <w:basedOn w:val="Char5"/>
    <w:link w:val="af2"/>
    <w:uiPriority w:val="99"/>
    <w:semiHidden/>
    <w:rsid w:val="00EB653C"/>
    <w:rPr>
      <w:b/>
      <w:bCs/>
      <w:sz w:val="20"/>
      <w:szCs w:val="20"/>
      <w:lang w:val="el-GR"/>
    </w:rPr>
  </w:style>
  <w:style w:type="paragraph" w:styleId="af3">
    <w:name w:val="Revision"/>
    <w:hidden/>
    <w:uiPriority w:val="99"/>
    <w:semiHidden/>
    <w:rsid w:val="003337C7"/>
    <w:pPr>
      <w:spacing w:after="0" w:line="240" w:lineRule="auto"/>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40344">
      <w:bodyDiv w:val="1"/>
      <w:marLeft w:val="0"/>
      <w:marRight w:val="0"/>
      <w:marTop w:val="0"/>
      <w:marBottom w:val="0"/>
      <w:divBdr>
        <w:top w:val="none" w:sz="0" w:space="0" w:color="auto"/>
        <w:left w:val="none" w:sz="0" w:space="0" w:color="auto"/>
        <w:bottom w:val="none" w:sz="0" w:space="0" w:color="auto"/>
        <w:right w:val="none" w:sz="0" w:space="0" w:color="auto"/>
      </w:divBdr>
    </w:div>
    <w:div w:id="220555339">
      <w:bodyDiv w:val="1"/>
      <w:marLeft w:val="0"/>
      <w:marRight w:val="0"/>
      <w:marTop w:val="0"/>
      <w:marBottom w:val="0"/>
      <w:divBdr>
        <w:top w:val="none" w:sz="0" w:space="0" w:color="auto"/>
        <w:left w:val="none" w:sz="0" w:space="0" w:color="auto"/>
        <w:bottom w:val="none" w:sz="0" w:space="0" w:color="auto"/>
        <w:right w:val="none" w:sz="0" w:space="0" w:color="auto"/>
      </w:divBdr>
    </w:div>
    <w:div w:id="474378389">
      <w:bodyDiv w:val="1"/>
      <w:marLeft w:val="0"/>
      <w:marRight w:val="0"/>
      <w:marTop w:val="0"/>
      <w:marBottom w:val="0"/>
      <w:divBdr>
        <w:top w:val="none" w:sz="0" w:space="0" w:color="auto"/>
        <w:left w:val="none" w:sz="0" w:space="0" w:color="auto"/>
        <w:bottom w:val="none" w:sz="0" w:space="0" w:color="auto"/>
        <w:right w:val="none" w:sz="0" w:space="0" w:color="auto"/>
      </w:divBdr>
    </w:div>
    <w:div w:id="576747725">
      <w:bodyDiv w:val="1"/>
      <w:marLeft w:val="0"/>
      <w:marRight w:val="0"/>
      <w:marTop w:val="0"/>
      <w:marBottom w:val="0"/>
      <w:divBdr>
        <w:top w:val="none" w:sz="0" w:space="0" w:color="auto"/>
        <w:left w:val="none" w:sz="0" w:space="0" w:color="auto"/>
        <w:bottom w:val="none" w:sz="0" w:space="0" w:color="auto"/>
        <w:right w:val="none" w:sz="0" w:space="0" w:color="auto"/>
      </w:divBdr>
    </w:div>
    <w:div w:id="623578907">
      <w:bodyDiv w:val="1"/>
      <w:marLeft w:val="0"/>
      <w:marRight w:val="0"/>
      <w:marTop w:val="0"/>
      <w:marBottom w:val="0"/>
      <w:divBdr>
        <w:top w:val="none" w:sz="0" w:space="0" w:color="auto"/>
        <w:left w:val="none" w:sz="0" w:space="0" w:color="auto"/>
        <w:bottom w:val="none" w:sz="0" w:space="0" w:color="auto"/>
        <w:right w:val="none" w:sz="0" w:space="0" w:color="auto"/>
      </w:divBdr>
    </w:div>
    <w:div w:id="641236751">
      <w:bodyDiv w:val="1"/>
      <w:marLeft w:val="0"/>
      <w:marRight w:val="0"/>
      <w:marTop w:val="0"/>
      <w:marBottom w:val="0"/>
      <w:divBdr>
        <w:top w:val="none" w:sz="0" w:space="0" w:color="auto"/>
        <w:left w:val="none" w:sz="0" w:space="0" w:color="auto"/>
        <w:bottom w:val="none" w:sz="0" w:space="0" w:color="auto"/>
        <w:right w:val="none" w:sz="0" w:space="0" w:color="auto"/>
      </w:divBdr>
    </w:div>
    <w:div w:id="763384942">
      <w:bodyDiv w:val="1"/>
      <w:marLeft w:val="0"/>
      <w:marRight w:val="0"/>
      <w:marTop w:val="0"/>
      <w:marBottom w:val="0"/>
      <w:divBdr>
        <w:top w:val="none" w:sz="0" w:space="0" w:color="auto"/>
        <w:left w:val="none" w:sz="0" w:space="0" w:color="auto"/>
        <w:bottom w:val="none" w:sz="0" w:space="0" w:color="auto"/>
        <w:right w:val="none" w:sz="0" w:space="0" w:color="auto"/>
      </w:divBdr>
    </w:div>
    <w:div w:id="807430552">
      <w:bodyDiv w:val="1"/>
      <w:marLeft w:val="0"/>
      <w:marRight w:val="0"/>
      <w:marTop w:val="0"/>
      <w:marBottom w:val="0"/>
      <w:divBdr>
        <w:top w:val="none" w:sz="0" w:space="0" w:color="auto"/>
        <w:left w:val="none" w:sz="0" w:space="0" w:color="auto"/>
        <w:bottom w:val="none" w:sz="0" w:space="0" w:color="auto"/>
        <w:right w:val="none" w:sz="0" w:space="0" w:color="auto"/>
      </w:divBdr>
    </w:div>
    <w:div w:id="965966451">
      <w:bodyDiv w:val="1"/>
      <w:marLeft w:val="0"/>
      <w:marRight w:val="0"/>
      <w:marTop w:val="0"/>
      <w:marBottom w:val="0"/>
      <w:divBdr>
        <w:top w:val="none" w:sz="0" w:space="0" w:color="auto"/>
        <w:left w:val="none" w:sz="0" w:space="0" w:color="auto"/>
        <w:bottom w:val="none" w:sz="0" w:space="0" w:color="auto"/>
        <w:right w:val="none" w:sz="0" w:space="0" w:color="auto"/>
      </w:divBdr>
    </w:div>
    <w:div w:id="1099838053">
      <w:bodyDiv w:val="1"/>
      <w:marLeft w:val="0"/>
      <w:marRight w:val="0"/>
      <w:marTop w:val="0"/>
      <w:marBottom w:val="0"/>
      <w:divBdr>
        <w:top w:val="none" w:sz="0" w:space="0" w:color="auto"/>
        <w:left w:val="none" w:sz="0" w:space="0" w:color="auto"/>
        <w:bottom w:val="none" w:sz="0" w:space="0" w:color="auto"/>
        <w:right w:val="none" w:sz="0" w:space="0" w:color="auto"/>
      </w:divBdr>
    </w:div>
    <w:div w:id="1324699456">
      <w:bodyDiv w:val="1"/>
      <w:marLeft w:val="0"/>
      <w:marRight w:val="0"/>
      <w:marTop w:val="0"/>
      <w:marBottom w:val="0"/>
      <w:divBdr>
        <w:top w:val="none" w:sz="0" w:space="0" w:color="auto"/>
        <w:left w:val="none" w:sz="0" w:space="0" w:color="auto"/>
        <w:bottom w:val="none" w:sz="0" w:space="0" w:color="auto"/>
        <w:right w:val="none" w:sz="0" w:space="0" w:color="auto"/>
      </w:divBdr>
    </w:div>
    <w:div w:id="1442996105">
      <w:bodyDiv w:val="1"/>
      <w:marLeft w:val="0"/>
      <w:marRight w:val="0"/>
      <w:marTop w:val="0"/>
      <w:marBottom w:val="0"/>
      <w:divBdr>
        <w:top w:val="none" w:sz="0" w:space="0" w:color="auto"/>
        <w:left w:val="none" w:sz="0" w:space="0" w:color="auto"/>
        <w:bottom w:val="none" w:sz="0" w:space="0" w:color="auto"/>
        <w:right w:val="none" w:sz="0" w:space="0" w:color="auto"/>
      </w:divBdr>
    </w:div>
    <w:div w:id="1837764659">
      <w:bodyDiv w:val="1"/>
      <w:marLeft w:val="0"/>
      <w:marRight w:val="0"/>
      <w:marTop w:val="0"/>
      <w:marBottom w:val="0"/>
      <w:divBdr>
        <w:top w:val="none" w:sz="0" w:space="0" w:color="auto"/>
        <w:left w:val="none" w:sz="0" w:space="0" w:color="auto"/>
        <w:bottom w:val="none" w:sz="0" w:space="0" w:color="auto"/>
        <w:right w:val="none" w:sz="0" w:space="0" w:color="auto"/>
      </w:divBdr>
    </w:div>
    <w:div w:id="1949967142">
      <w:bodyDiv w:val="1"/>
      <w:marLeft w:val="0"/>
      <w:marRight w:val="0"/>
      <w:marTop w:val="0"/>
      <w:marBottom w:val="0"/>
      <w:divBdr>
        <w:top w:val="none" w:sz="0" w:space="0" w:color="auto"/>
        <w:left w:val="none" w:sz="0" w:space="0" w:color="auto"/>
        <w:bottom w:val="none" w:sz="0" w:space="0" w:color="auto"/>
        <w:right w:val="none" w:sz="0" w:space="0" w:color="auto"/>
      </w:divBdr>
    </w:div>
    <w:div w:id="201256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c930b1-ce42-405d-bcdb-0bf1d02eae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864F9BD1F72F7F40A67BEEB9A25EF413" ma:contentTypeVersion="15" ma:contentTypeDescription="Δημιουργία νέου εγγράφου" ma:contentTypeScope="" ma:versionID="aaeb314bcade5f58ed2c518e2e9d8aea">
  <xsd:schema xmlns:xsd="http://www.w3.org/2001/XMLSchema" xmlns:xs="http://www.w3.org/2001/XMLSchema" xmlns:p="http://schemas.microsoft.com/office/2006/metadata/properties" xmlns:ns3="1bc930b1-ce42-405d-bcdb-0bf1d02eae75" xmlns:ns4="c6f44be0-611d-4d2e-b2ea-2524f52f3739" targetNamespace="http://schemas.microsoft.com/office/2006/metadata/properties" ma:root="true" ma:fieldsID="26724bece21370bf6a2bccf3a9fb9a11" ns3:_="" ns4:_="">
    <xsd:import namespace="1bc930b1-ce42-405d-bcdb-0bf1d02eae75"/>
    <xsd:import namespace="c6f44be0-611d-4d2e-b2ea-2524f52f373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930b1-ce42-405d-bcdb-0bf1d02eae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44be0-611d-4d2e-b2ea-2524f52f3739" elementFormDefault="qualified">
    <xsd:import namespace="http://schemas.microsoft.com/office/2006/documentManagement/types"/>
    <xsd:import namespace="http://schemas.microsoft.com/office/infopath/2007/PartnerControls"/>
    <xsd:element name="SharedWithUsers" ma:index="1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Κοινή χρήση με λεπτομέρειες" ma:internalName="SharedWithDetails" ma:readOnly="true">
      <xsd:simpleType>
        <xsd:restriction base="dms:Note">
          <xsd:maxLength value="255"/>
        </xsd:restriction>
      </xsd:simpleType>
    </xsd:element>
    <xsd:element name="SharingHintHash" ma:index="20"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4D6E2-5704-4689-8D08-4898526321B9}">
  <ds:schemaRefs>
    <ds:schemaRef ds:uri="http://schemas.microsoft.com/office/2006/metadata/properties"/>
    <ds:schemaRef ds:uri="http://schemas.microsoft.com/office/infopath/2007/PartnerControls"/>
    <ds:schemaRef ds:uri="1bc930b1-ce42-405d-bcdb-0bf1d02eae75"/>
  </ds:schemaRefs>
</ds:datastoreItem>
</file>

<file path=customXml/itemProps2.xml><?xml version="1.0" encoding="utf-8"?>
<ds:datastoreItem xmlns:ds="http://schemas.openxmlformats.org/officeDocument/2006/customXml" ds:itemID="{E472D54F-95D4-4BE0-A062-764C16A91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930b1-ce42-405d-bcdb-0bf1d02eae75"/>
    <ds:schemaRef ds:uri="c6f44be0-611d-4d2e-b2ea-2524f52f3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A1440-0858-467D-B512-6B6E89C70B7F}">
  <ds:schemaRefs>
    <ds:schemaRef ds:uri="http://schemas.microsoft.com/sharepoint/v3/contenttype/forms"/>
  </ds:schemaRefs>
</ds:datastoreItem>
</file>

<file path=docMetadata/LabelInfo.xml><?xml version="1.0" encoding="utf-8"?>
<clbl:labelList xmlns:clbl="http://schemas.microsoft.com/office/2020/mipLabelMetadata">
  <clbl:label id="{dfed4a84-6ece-42f1-a191-f615eeb36b8c}" enabled="1" method="Privileged" siteId="{779f4bb4-07c5-4d0f-82a7-8a095110e776}"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645</Words>
  <Characters>3489</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Matthaios Valvis</dc:creator>
  <cp:keywords/>
  <dc:description/>
  <cp:lastModifiedBy>Politi Antonia</cp:lastModifiedBy>
  <cp:revision>4</cp:revision>
  <cp:lastPrinted>2026-07-17T08:14:00Z</cp:lastPrinted>
  <dcterms:created xsi:type="dcterms:W3CDTF">2026-10-13T12:49:00Z</dcterms:created>
  <dcterms:modified xsi:type="dcterms:W3CDTF">2026-10-19T13:04:00Z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0x010100864F9BD1F72F7F40A67BEEB9A25EF413</vt:lpwstr>
  </property>
  <property fmtid="{D5CDD505-2E9C-101B-9397-08002B2CF9AE}" pid="3" name="ClassificationContentMarkingHeaderShapeIds">
    <vt:lpwstr>5f6d5503,22cf76ff,2c25a526</vt:lpwstr>
  </property>
  <property fmtid="{D5CDD505-2E9C-101B-9397-08002B2CF9AE}" pid="4" name="ClassificationContentMarkingHeaderFontProps">
    <vt:lpwstr>#008000,10,Aptos</vt:lpwstr>
  </property>
  <property fmtid="{D5CDD505-2E9C-101B-9397-08002B2CF9AE}" pid="5" name="ClassificationContentMarkingHeaderText">
    <vt:lpwstr>[EXTERNAL PERMITTED]</vt:lpwstr>
  </property>
</Properties>
</file>