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548AB7" w14:textId="5F5BC410" w:rsidR="002B2393" w:rsidRPr="009A4740" w:rsidRDefault="00825A3C" w:rsidP="009D5E1F">
      <w:pPr>
        <w:rPr>
          <w:lang w:val="el-GR"/>
        </w:rPr>
      </w:pPr>
      <w:r w:rsidRPr="009A4740">
        <w:rPr>
          <w:b/>
          <w:bCs/>
          <w:color w:val="1F3864"/>
          <w:spacing w:val="40"/>
          <w:sz w:val="20"/>
          <w:szCs w:val="20"/>
          <w:lang w:val="el-GR"/>
        </w:rPr>
        <w:t>ΔΕΛΤΙΟ ΤΥΠΟΥ</w:t>
      </w:r>
    </w:p>
    <w:p w14:paraId="0D5A7908" w14:textId="0A4C4D86" w:rsidR="002B2393" w:rsidRPr="009A4740" w:rsidRDefault="00F5241B">
      <w:pPr>
        <w:spacing w:after="140" w:line="300" w:lineRule="auto"/>
        <w:rPr>
          <w:lang w:val="el-GR"/>
        </w:rPr>
      </w:pPr>
      <w:r>
        <w:rPr>
          <w:b/>
          <w:bCs/>
          <w:color w:val="1F3864"/>
          <w:sz w:val="34"/>
          <w:szCs w:val="34"/>
          <w:lang w:val="el-GR"/>
        </w:rPr>
        <w:t xml:space="preserve">Η </w:t>
      </w:r>
      <w:r w:rsidR="00825A3C" w:rsidRPr="009A4740">
        <w:rPr>
          <w:b/>
          <w:bCs/>
          <w:color w:val="1F3864"/>
          <w:sz w:val="34"/>
          <w:szCs w:val="34"/>
          <w:lang w:val="el-GR"/>
        </w:rPr>
        <w:t>Πρέσβ</w:t>
      </w:r>
      <w:r>
        <w:rPr>
          <w:b/>
          <w:bCs/>
          <w:color w:val="1F3864"/>
          <w:sz w:val="34"/>
          <w:szCs w:val="34"/>
          <w:lang w:val="el-GR"/>
        </w:rPr>
        <w:t xml:space="preserve">ης </w:t>
      </w:r>
      <w:r w:rsidR="00825A3C" w:rsidRPr="009A4740">
        <w:rPr>
          <w:b/>
          <w:bCs/>
          <w:color w:val="1F3864"/>
          <w:sz w:val="34"/>
          <w:szCs w:val="34"/>
          <w:lang w:val="el-GR"/>
        </w:rPr>
        <w:t xml:space="preserve"> της Φινλανδίας στον λιμένα της ΒΙ.ΠΕ. Θίσβης</w:t>
      </w:r>
    </w:p>
    <w:p w14:paraId="33283E12" w14:textId="7E29A5B9" w:rsidR="006E50F1" w:rsidRPr="006E50F1" w:rsidRDefault="006E50F1" w:rsidP="006E50F1">
      <w:pPr>
        <w:spacing w:after="280" w:line="300" w:lineRule="auto"/>
        <w:rPr>
          <w:i/>
          <w:iCs/>
          <w:color w:val="404040"/>
          <w:sz w:val="23"/>
          <w:szCs w:val="23"/>
          <w:lang w:val="el-GR"/>
        </w:rPr>
      </w:pPr>
      <w:r w:rsidRPr="006E50F1">
        <w:rPr>
          <w:i/>
          <w:iCs/>
          <w:color w:val="404040"/>
          <w:sz w:val="23"/>
          <w:szCs w:val="23"/>
          <w:lang w:val="el-GR"/>
        </w:rPr>
        <w:t xml:space="preserve">Η κα </w:t>
      </w:r>
      <w:proofErr w:type="spellStart"/>
      <w:r w:rsidRPr="006E50F1">
        <w:rPr>
          <w:i/>
          <w:iCs/>
          <w:color w:val="404040"/>
          <w:sz w:val="23"/>
          <w:szCs w:val="23"/>
          <w:lang w:val="el-GR"/>
        </w:rPr>
        <w:t>Leena</w:t>
      </w:r>
      <w:proofErr w:type="spellEnd"/>
      <w:r w:rsidRPr="006E50F1">
        <w:rPr>
          <w:i/>
          <w:iCs/>
          <w:color w:val="404040"/>
          <w:sz w:val="23"/>
          <w:szCs w:val="23"/>
          <w:lang w:val="el-GR"/>
        </w:rPr>
        <w:t xml:space="preserve"> </w:t>
      </w:r>
      <w:proofErr w:type="spellStart"/>
      <w:r w:rsidRPr="006E50F1">
        <w:rPr>
          <w:i/>
          <w:iCs/>
          <w:color w:val="404040"/>
          <w:sz w:val="23"/>
          <w:szCs w:val="23"/>
          <w:lang w:val="el-GR"/>
        </w:rPr>
        <w:t>Pylvänäinen</w:t>
      </w:r>
      <w:proofErr w:type="spellEnd"/>
      <w:r w:rsidRPr="006E50F1">
        <w:rPr>
          <w:i/>
          <w:iCs/>
          <w:color w:val="404040"/>
          <w:sz w:val="23"/>
          <w:szCs w:val="23"/>
          <w:lang w:val="el-GR"/>
        </w:rPr>
        <w:t xml:space="preserve">  στις λιμενικές εγκαταστάσεις λειτουργίας των  υβριδικών γερανών φινλανδικής τεχνολογίας  που στηρίζουν τη διεθνή δραστηριότητα τριών εταιρειών της Viohalco</w:t>
      </w:r>
    </w:p>
    <w:p w14:paraId="0F5EFC9F" w14:textId="373D8F18" w:rsidR="002B2393" w:rsidRPr="009A4740" w:rsidRDefault="00825A3C">
      <w:pPr>
        <w:spacing w:after="180" w:line="312" w:lineRule="auto"/>
        <w:jc w:val="both"/>
        <w:rPr>
          <w:lang w:val="el-GR"/>
        </w:rPr>
      </w:pPr>
      <w:r w:rsidRPr="009A4740">
        <w:rPr>
          <w:b/>
          <w:bCs/>
          <w:lang w:val="el-GR"/>
        </w:rPr>
        <w:t xml:space="preserve">Θίσβη </w:t>
      </w:r>
      <w:r w:rsidRPr="009D5E1F">
        <w:rPr>
          <w:b/>
          <w:bCs/>
          <w:lang w:val="el-GR"/>
        </w:rPr>
        <w:t>Βοιωτίας</w:t>
      </w:r>
      <w:r w:rsidR="009D5E1F" w:rsidRPr="009D5E1F">
        <w:rPr>
          <w:b/>
          <w:bCs/>
          <w:lang w:val="el-GR"/>
        </w:rPr>
        <w:t>, 1</w:t>
      </w:r>
      <w:r w:rsidR="00F34D23">
        <w:rPr>
          <w:b/>
          <w:bCs/>
          <w:lang w:val="el-GR"/>
        </w:rPr>
        <w:t>5</w:t>
      </w:r>
      <w:r w:rsidR="009D5E1F" w:rsidRPr="009D5E1F">
        <w:rPr>
          <w:b/>
          <w:bCs/>
          <w:lang w:val="el-GR"/>
        </w:rPr>
        <w:t xml:space="preserve"> Οκτωβρίου 2026</w:t>
      </w:r>
      <w:r w:rsidR="009D5E1F">
        <w:rPr>
          <w:lang w:val="el-GR"/>
        </w:rPr>
        <w:t xml:space="preserve"> </w:t>
      </w:r>
      <w:r w:rsidRPr="009A4740">
        <w:rPr>
          <w:lang w:val="el-GR"/>
        </w:rPr>
        <w:t xml:space="preserve">— Η Πρέσβης της Φινλανδίας στην Ελλάδα, κα </w:t>
      </w:r>
      <w:r>
        <w:t>Leena</w:t>
      </w:r>
      <w:r w:rsidRPr="009A4740">
        <w:rPr>
          <w:lang w:val="el-GR"/>
        </w:rPr>
        <w:t xml:space="preserve"> </w:t>
      </w:r>
      <w:r>
        <w:t>Pylv</w:t>
      </w:r>
      <w:r w:rsidRPr="009A4740">
        <w:rPr>
          <w:lang w:val="el-GR"/>
        </w:rPr>
        <w:t>ä</w:t>
      </w:r>
      <w:r>
        <w:t>n</w:t>
      </w:r>
      <w:r w:rsidRPr="009A4740">
        <w:rPr>
          <w:lang w:val="el-GR"/>
        </w:rPr>
        <w:t>ä</w:t>
      </w:r>
      <w:r>
        <w:t>inen</w:t>
      </w:r>
      <w:r w:rsidRPr="009A4740">
        <w:rPr>
          <w:lang w:val="el-GR"/>
        </w:rPr>
        <w:t>, επισκέφθηκε την Πέμπτη 8 Οκτωβρίου 2026 τον λιμένα της Βιομηχανικής Περιοχής Θίσβης</w:t>
      </w:r>
      <w:r w:rsidRPr="00EE079B">
        <w:rPr>
          <w:lang w:val="el-GR"/>
        </w:rPr>
        <w:t>, ό</w:t>
      </w:r>
      <w:r w:rsidRPr="009A4740">
        <w:rPr>
          <w:lang w:val="el-GR"/>
        </w:rPr>
        <w:t>που τη φιλοξένησ</w:t>
      </w:r>
      <w:r w:rsidR="009A4740">
        <w:rPr>
          <w:lang w:val="el-GR"/>
        </w:rPr>
        <w:t>ε</w:t>
      </w:r>
      <w:r w:rsidRPr="009A4740">
        <w:rPr>
          <w:lang w:val="el-GR"/>
        </w:rPr>
        <w:t xml:space="preserve"> η </w:t>
      </w:r>
      <w:r w:rsidR="009A4740">
        <w:rPr>
          <w:lang w:val="el-GR"/>
        </w:rPr>
        <w:t>εταιρεία</w:t>
      </w:r>
      <w:r w:rsidR="009A4740" w:rsidRPr="009A4740">
        <w:rPr>
          <w:lang w:val="el-GR"/>
        </w:rPr>
        <w:t xml:space="preserve"> </w:t>
      </w:r>
      <w:r w:rsidR="009A4740">
        <w:rPr>
          <w:lang w:val="el-GR"/>
        </w:rPr>
        <w:t>«</w:t>
      </w:r>
      <w:r w:rsidR="009A4740" w:rsidRPr="009A4740">
        <w:rPr>
          <w:lang w:val="el-GR"/>
        </w:rPr>
        <w:t>Διαχείριση και Διοίκηση Βιομηχανικής Περιοχής Θίσβης Βοιωτίας</w:t>
      </w:r>
      <w:r w:rsidR="009A4740">
        <w:rPr>
          <w:lang w:val="el-GR"/>
        </w:rPr>
        <w:t>» (</w:t>
      </w:r>
      <w:r w:rsidRPr="009A4740">
        <w:rPr>
          <w:lang w:val="el-GR"/>
        </w:rPr>
        <w:t>Δια.Βι.Πε.Θι.Β.</w:t>
      </w:r>
      <w:r w:rsidR="009A4740">
        <w:rPr>
          <w:lang w:val="el-GR"/>
        </w:rPr>
        <w:t>)</w:t>
      </w:r>
      <w:r w:rsidRPr="009A4740">
        <w:rPr>
          <w:lang w:val="el-GR"/>
        </w:rPr>
        <w:t xml:space="preserve"> Α.Ε. Κατά την επίσκεψή της </w:t>
      </w:r>
      <w:r w:rsidR="00F5241B">
        <w:rPr>
          <w:lang w:val="el-GR"/>
        </w:rPr>
        <w:t xml:space="preserve">παρακολούθησε </w:t>
      </w:r>
      <w:r w:rsidRPr="009A4740">
        <w:rPr>
          <w:lang w:val="el-GR"/>
        </w:rPr>
        <w:t xml:space="preserve"> σε λειτουργία τους δύο υβριδικούς γερανούς λιμένα της φινλανδικής</w:t>
      </w:r>
      <w:r w:rsidR="00F5241B">
        <w:rPr>
          <w:lang w:val="el-GR"/>
        </w:rPr>
        <w:t xml:space="preserve"> εταιρείας </w:t>
      </w:r>
      <w:r w:rsidRPr="009A4740">
        <w:rPr>
          <w:lang w:val="el-GR"/>
        </w:rPr>
        <w:t xml:space="preserve"> </w:t>
      </w:r>
      <w:r>
        <w:t>Konecranes</w:t>
      </w:r>
      <w:r w:rsidRPr="009A4740">
        <w:rPr>
          <w:lang w:val="el-GR"/>
        </w:rPr>
        <w:t xml:space="preserve"> και ενημερώθηκε για τον ρόλο του λιμένα στη βιομηχανική δραστηριότητα της περιοχής, καθώς και για τα έργα υποδομής που ολοκληρώθηκαν πρόσφατα.</w:t>
      </w:r>
    </w:p>
    <w:p w14:paraId="4A0E0633" w14:textId="77777777" w:rsidR="002B2393" w:rsidRPr="009A4740" w:rsidRDefault="00825A3C">
      <w:pPr>
        <w:keepNext/>
        <w:spacing w:before="200" w:after="100"/>
        <w:rPr>
          <w:lang w:val="el-GR"/>
        </w:rPr>
      </w:pPr>
      <w:r w:rsidRPr="009A4740">
        <w:rPr>
          <w:b/>
          <w:bCs/>
          <w:color w:val="1F3864"/>
          <w:lang w:val="el-GR"/>
        </w:rPr>
        <w:t>Φινλανδική τεχνολογία στην καρδιά της ελληνικής μεταποίησης</w:t>
      </w:r>
    </w:p>
    <w:p w14:paraId="1710B356" w14:textId="766E3C5F" w:rsidR="002B2393" w:rsidRPr="009A4740" w:rsidRDefault="00825A3C">
      <w:pPr>
        <w:spacing w:after="180" w:line="312" w:lineRule="auto"/>
        <w:jc w:val="both"/>
        <w:rPr>
          <w:lang w:val="el-GR"/>
        </w:rPr>
      </w:pPr>
      <w:r w:rsidRPr="009A4740">
        <w:rPr>
          <w:lang w:val="el-GR"/>
        </w:rPr>
        <w:t>Οι δύο γερανοί, ανυψωτικής ικανότητας 125 τόνων και εμβέλειας 51 μέτρων ο καθένας, ανήκουν στ</w:t>
      </w:r>
      <w:r w:rsidR="00F5241B">
        <w:rPr>
          <w:lang w:val="el-GR"/>
        </w:rPr>
        <w:t xml:space="preserve">ην εταιρεία </w:t>
      </w:r>
      <w:r w:rsidRPr="009A4740">
        <w:rPr>
          <w:lang w:val="el-GR"/>
        </w:rPr>
        <w:t xml:space="preserve"> Ελληνικά Καλώδια και στη Διαχείριση και Διοίκηση Βιομηχανικής Περιοχής Θίσβης Βοιωτίας Α.Ε. (Δια.Βι.Πε.Θι.Β.). Η υβριδική τους τεχνολογία βελτιώνει την ενεργειακή αποδοτικότητα των φορτοεκφορτώσεων και μειώνει το περιβαλλοντικό αποτύπωμα των λιμενικών εργασιών. Πρόκειται για εξοπλισμό στον οποίο η τεχνογνωσία ενός φινλανδικού ομίλου τίθεται στην υπηρεσία της εξαγωγικής δραστηριότητας της ελληνικής βιομηχανίας.</w:t>
      </w:r>
    </w:p>
    <w:p w14:paraId="76BCB7CA" w14:textId="77777777" w:rsidR="002B2393" w:rsidRPr="009A4740" w:rsidRDefault="00825A3C">
      <w:pPr>
        <w:keepNext/>
        <w:spacing w:before="200" w:after="100"/>
        <w:rPr>
          <w:lang w:val="el-GR"/>
        </w:rPr>
      </w:pPr>
      <w:r w:rsidRPr="009A4740">
        <w:rPr>
          <w:b/>
          <w:bCs/>
          <w:color w:val="1F3864"/>
          <w:lang w:val="el-GR"/>
        </w:rPr>
        <w:t>Δήλωση της Δια.Βι.Πε.Θι.Β.</w:t>
      </w:r>
    </w:p>
    <w:p w14:paraId="7C5D2C71" w14:textId="690084AC" w:rsidR="002B2393" w:rsidRPr="009A4740" w:rsidRDefault="00825A3C" w:rsidP="006E50F1">
      <w:pPr>
        <w:keepNext/>
        <w:spacing w:after="180" w:line="276" w:lineRule="auto"/>
        <w:jc w:val="both"/>
        <w:rPr>
          <w:lang w:val="el-GR"/>
        </w:rPr>
      </w:pPr>
      <w:r w:rsidRPr="009A4740">
        <w:rPr>
          <w:lang w:val="el-GR"/>
        </w:rPr>
        <w:t xml:space="preserve">Ο κ. Ανδρέας </w:t>
      </w:r>
      <w:proofErr w:type="spellStart"/>
      <w:r w:rsidRPr="009A4740">
        <w:rPr>
          <w:lang w:val="el-GR"/>
        </w:rPr>
        <w:t>Λουκάτος</w:t>
      </w:r>
      <w:proofErr w:type="spellEnd"/>
      <w:r w:rsidRPr="009A4740">
        <w:rPr>
          <w:lang w:val="el-GR"/>
        </w:rPr>
        <w:t>, Γενικός Διευθυντής της ΒΙ.ΠΕ. Θίσβης, δήλωσε:</w:t>
      </w:r>
      <w:r w:rsidR="009D5E1F">
        <w:rPr>
          <w:lang w:val="el-GR"/>
        </w:rPr>
        <w:t xml:space="preserve"> </w:t>
      </w:r>
      <w:r w:rsidRPr="009A4740">
        <w:rPr>
          <w:i/>
          <w:iCs/>
          <w:lang w:val="el-GR"/>
        </w:rPr>
        <w:t xml:space="preserve">«Η επίσκεψη της </w:t>
      </w:r>
      <w:proofErr w:type="spellStart"/>
      <w:r w:rsidRPr="009A4740">
        <w:rPr>
          <w:i/>
          <w:iCs/>
          <w:lang w:val="el-GR"/>
        </w:rPr>
        <w:t>Πρέσβεως</w:t>
      </w:r>
      <w:proofErr w:type="spellEnd"/>
      <w:r w:rsidRPr="009A4740">
        <w:rPr>
          <w:i/>
          <w:iCs/>
          <w:lang w:val="el-GR"/>
        </w:rPr>
        <w:t xml:space="preserve"> της Φινλανδίας αποτέλεσε για εμάς ιδιαίτερη τιμή. Μας θυμίζει ότι</w:t>
      </w:r>
      <w:r w:rsidR="006E50F1">
        <w:rPr>
          <w:i/>
          <w:iCs/>
          <w:lang w:val="el-GR"/>
        </w:rPr>
        <w:t xml:space="preserve"> </w:t>
      </w:r>
      <w:r w:rsidRPr="009A4740">
        <w:rPr>
          <w:i/>
          <w:iCs/>
          <w:lang w:val="el-GR"/>
        </w:rPr>
        <w:t>οι κοινοί στόχοι επιτυγχάνονται μέσα από τη συνεργασία</w:t>
      </w:r>
      <w:r w:rsidR="00F5241B">
        <w:rPr>
          <w:i/>
          <w:iCs/>
          <w:lang w:val="el-GR"/>
        </w:rPr>
        <w:t>.</w:t>
      </w:r>
      <w:r w:rsidR="006E50F1">
        <w:rPr>
          <w:i/>
          <w:iCs/>
          <w:lang w:val="el-GR"/>
        </w:rPr>
        <w:t xml:space="preserve"> Όπως</w:t>
      </w:r>
      <w:r w:rsidRPr="009A4740">
        <w:rPr>
          <w:i/>
          <w:iCs/>
          <w:lang w:val="el-GR"/>
        </w:rPr>
        <w:t xml:space="preserve"> αποδεικνύουν οι γερανοί του λιμανιού μας, ξεπερνά τα σύνορα. Για εμάς, η ανάπτυξη δεν μετριέται μόνο σε δυναμικότητα. Μετριέται στη δημιουργία υποδομών σύγχρονων, ασφαλών και βιώσιμων.»</w:t>
      </w:r>
    </w:p>
    <w:p w14:paraId="09029109" w14:textId="06715492" w:rsidR="009D5E1F" w:rsidRPr="009D5E1F" w:rsidRDefault="009D5E1F" w:rsidP="009D5E1F">
      <w:pPr>
        <w:keepNext/>
        <w:spacing w:before="200" w:after="100" w:line="276" w:lineRule="auto"/>
        <w:jc w:val="both"/>
        <w:rPr>
          <w:i/>
          <w:iCs/>
          <w:lang w:val="el-GR"/>
        </w:rPr>
      </w:pPr>
      <w:r w:rsidRPr="009D5E1F">
        <w:rPr>
          <w:lang w:val="el-GR"/>
        </w:rPr>
        <w:t xml:space="preserve">Η κα </w:t>
      </w:r>
      <w:proofErr w:type="spellStart"/>
      <w:r w:rsidRPr="009D5E1F">
        <w:rPr>
          <w:lang w:val="el-GR"/>
        </w:rPr>
        <w:t>Leena</w:t>
      </w:r>
      <w:proofErr w:type="spellEnd"/>
      <w:r w:rsidRPr="009D5E1F">
        <w:rPr>
          <w:lang w:val="el-GR"/>
        </w:rPr>
        <w:t xml:space="preserve"> </w:t>
      </w:r>
      <w:proofErr w:type="spellStart"/>
      <w:r w:rsidRPr="009D5E1F">
        <w:rPr>
          <w:lang w:val="el-GR"/>
        </w:rPr>
        <w:t>Pylvänäinen</w:t>
      </w:r>
      <w:proofErr w:type="spellEnd"/>
      <w:r w:rsidRPr="009D5E1F">
        <w:rPr>
          <w:lang w:val="el-GR"/>
        </w:rPr>
        <w:t xml:space="preserve">, Πρέσβης της Φινλανδίας στην Ελλάδα, τόνισε: </w:t>
      </w:r>
      <w:r w:rsidRPr="009D5E1F">
        <w:rPr>
          <w:i/>
          <w:iCs/>
          <w:lang w:val="el-GR"/>
        </w:rPr>
        <w:t xml:space="preserve">«Το έργο αυτό αποδεικνύει πώς, χάρη στις τεχνολογίες αιχμής, η ασφάλεια και η βιωσιμότητα μπορούν να συμβαδίζουν με την αύξηση της παραγωγικότητας και της ανταγωνιστικότητας. Πρόκειται για τομείς στους οποίους οι φινλανδικές εταιρείες έχουν αναπτύξει σημαντική τεχνογνωσία, και γι’ αυτό χαίρομαι ιδιαίτερα που η φινλανδική τεχνολογία, οι δυνατότητες της </w:t>
      </w:r>
      <w:proofErr w:type="spellStart"/>
      <w:r w:rsidRPr="009D5E1F">
        <w:rPr>
          <w:i/>
          <w:iCs/>
          <w:lang w:val="el-GR"/>
        </w:rPr>
        <w:t>Konecranes</w:t>
      </w:r>
      <w:proofErr w:type="spellEnd"/>
      <w:r w:rsidRPr="009D5E1F">
        <w:rPr>
          <w:i/>
          <w:iCs/>
          <w:lang w:val="el-GR"/>
        </w:rPr>
        <w:t xml:space="preserve"> Hellas και η βιομηχανική ισχύς της Viohalco συνδυάζονται στο πλαίσιο αυτού του έργου.»</w:t>
      </w:r>
    </w:p>
    <w:p w14:paraId="25F7B243" w14:textId="77777777" w:rsidR="002B2393" w:rsidRPr="009A4740" w:rsidRDefault="00825A3C">
      <w:pPr>
        <w:keepNext/>
        <w:spacing w:before="200" w:after="100"/>
        <w:rPr>
          <w:lang w:val="el-GR"/>
        </w:rPr>
      </w:pPr>
      <w:r w:rsidRPr="009A4740">
        <w:rPr>
          <w:b/>
          <w:bCs/>
          <w:color w:val="1F3864"/>
          <w:lang w:val="el-GR"/>
        </w:rPr>
        <w:t>Ένας λιμένας μοναδικός στην Ελλάδα</w:t>
      </w:r>
    </w:p>
    <w:p w14:paraId="2A7E6BF0" w14:textId="77777777" w:rsidR="002B2393" w:rsidRPr="009A4740" w:rsidRDefault="00825A3C">
      <w:pPr>
        <w:spacing w:after="180" w:line="312" w:lineRule="auto"/>
        <w:jc w:val="both"/>
        <w:rPr>
          <w:lang w:val="el-GR"/>
        </w:rPr>
      </w:pPr>
      <w:r w:rsidRPr="009A4740">
        <w:rPr>
          <w:lang w:val="el-GR"/>
        </w:rPr>
        <w:t xml:space="preserve">Η ΒΙ.ΠΕ. Θίσβης είναι ο μοναδικός Οργανωμένος Υποδοχέας Μεταποιητικών Δραστηριοτήτων στη χώρα με δικές του λιμενικές εγκαταστάσεις. Ο λιμένας εξυπηρετεί κυρίως τρεις εταιρείες της </w:t>
      </w:r>
      <w:proofErr w:type="spellStart"/>
      <w:r>
        <w:t>Viohalco</w:t>
      </w:r>
      <w:proofErr w:type="spellEnd"/>
      <w:r w:rsidRPr="009A4740">
        <w:rPr>
          <w:lang w:val="el-GR"/>
        </w:rPr>
        <w:t xml:space="preserve"> με ισχυρή διεθνή παρουσία, τη </w:t>
      </w:r>
      <w:proofErr w:type="spellStart"/>
      <w:r w:rsidRPr="009A4740">
        <w:rPr>
          <w:b/>
          <w:bCs/>
          <w:lang w:val="el-GR"/>
        </w:rPr>
        <w:t>Σωληνουργεία</w:t>
      </w:r>
      <w:proofErr w:type="spellEnd"/>
      <w:r w:rsidRPr="009A4740">
        <w:rPr>
          <w:b/>
          <w:bCs/>
          <w:lang w:val="el-GR"/>
        </w:rPr>
        <w:t xml:space="preserve"> Κορίνθου</w:t>
      </w:r>
      <w:r w:rsidRPr="009A4740">
        <w:rPr>
          <w:lang w:val="el-GR"/>
        </w:rPr>
        <w:t xml:space="preserve">, την </w:t>
      </w:r>
      <w:r w:rsidRPr="009A4740">
        <w:rPr>
          <w:b/>
          <w:bCs/>
          <w:lang w:val="el-GR"/>
        </w:rPr>
        <w:t>ΕΛΒΑΛΧΑΛΚΟΡ</w:t>
      </w:r>
      <w:r w:rsidRPr="009A4740">
        <w:rPr>
          <w:lang w:val="el-GR"/>
        </w:rPr>
        <w:t xml:space="preserve"> και τα </w:t>
      </w:r>
      <w:r w:rsidRPr="009A4740">
        <w:rPr>
          <w:b/>
          <w:bCs/>
          <w:lang w:val="el-GR"/>
        </w:rPr>
        <w:t>Ελληνικά Καλώδια</w:t>
      </w:r>
      <w:r w:rsidRPr="009A4740">
        <w:rPr>
          <w:lang w:val="el-GR"/>
        </w:rPr>
        <w:t>, και συνδέει την ελληνική βιομηχανική παραγωγή με τις διεθνείς αγορές.</w:t>
      </w:r>
    </w:p>
    <w:p w14:paraId="4EFFA77C" w14:textId="77777777" w:rsidR="002B2393" w:rsidRPr="009A4740" w:rsidRDefault="00825A3C">
      <w:pPr>
        <w:spacing w:after="180" w:line="312" w:lineRule="auto"/>
        <w:jc w:val="both"/>
        <w:rPr>
          <w:lang w:val="el-GR"/>
        </w:rPr>
      </w:pPr>
      <w:r w:rsidRPr="009A4740">
        <w:rPr>
          <w:lang w:val="el-GR"/>
        </w:rPr>
        <w:t xml:space="preserve">Στην Πρέσβη παρουσιάστηκαν τα έργα που ολοκληρώθηκαν πρόσφατα: η επέκταση της δυτικής προβλήτας Γ κατά 87 μέτρα, σε συνολικό μήκος περίπου 180 μέτρων, και η αναβάθμιση επιφάνειας περίπου 20 στρεμμάτων χερσαίου χώρου για την προσωρινή αποθήκευση πρώτων υλών. Έγινε </w:t>
      </w:r>
      <w:r w:rsidRPr="009A4740">
        <w:rPr>
          <w:lang w:val="el-GR"/>
        </w:rPr>
        <w:lastRenderedPageBreak/>
        <w:t>επίσης αναφορά στα επόμενα βήματα: την αναβάθμιση της ανατολικής προβλήτας Β και την κατασκευή νέας προβλήτας Δ.</w:t>
      </w:r>
    </w:p>
    <w:p w14:paraId="40C91CF5" w14:textId="77777777" w:rsidR="002B2393" w:rsidRPr="009A4740" w:rsidRDefault="00825A3C">
      <w:pPr>
        <w:spacing w:after="180" w:line="312" w:lineRule="auto"/>
        <w:jc w:val="both"/>
        <w:rPr>
          <w:lang w:val="el-GR"/>
        </w:rPr>
      </w:pPr>
      <w:r w:rsidRPr="009A4740">
        <w:rPr>
          <w:lang w:val="el-GR"/>
        </w:rPr>
        <w:t xml:space="preserve">Στα έργα υποδομής και στην προμήθεια του μηχανολογικού εξοπλισμού συνέβαλαν οι εταιρείες </w:t>
      </w:r>
      <w:r>
        <w:t>DNT</w:t>
      </w:r>
      <w:r w:rsidRPr="009A4740">
        <w:rPr>
          <w:lang w:val="el-GR"/>
        </w:rPr>
        <w:t xml:space="preserve"> </w:t>
      </w:r>
      <w:r>
        <w:t>Constructions</w:t>
      </w:r>
      <w:r w:rsidRPr="009A4740">
        <w:rPr>
          <w:lang w:val="el-GR"/>
        </w:rPr>
        <w:t xml:space="preserve">, ΕΡΓΟΣΤΗΛ και </w:t>
      </w:r>
      <w:r>
        <w:t>Konecranes</w:t>
      </w:r>
      <w:r w:rsidRPr="009A4740">
        <w:rPr>
          <w:lang w:val="el-GR"/>
        </w:rPr>
        <w:t xml:space="preserve">, οι σύμβουλοι ΤΡΙΤΩΝ Σύμβουλοι Μηχανικοί και </w:t>
      </w:r>
      <w:r>
        <w:t>Deloitte</w:t>
      </w:r>
      <w:r w:rsidRPr="009A4740">
        <w:rPr>
          <w:lang w:val="el-GR"/>
        </w:rPr>
        <w:t>, καθώς και η Εθνική Τράπεζα της Ελλάδος.</w:t>
      </w:r>
    </w:p>
    <w:p w14:paraId="7E68C5D5" w14:textId="77777777" w:rsidR="002B2393" w:rsidRPr="009A4740" w:rsidRDefault="00825A3C">
      <w:pPr>
        <w:spacing w:after="180" w:line="312" w:lineRule="auto"/>
        <w:jc w:val="both"/>
        <w:rPr>
          <w:lang w:val="el-GR"/>
        </w:rPr>
      </w:pPr>
      <w:r w:rsidRPr="009A4740">
        <w:rPr>
          <w:lang w:val="el-GR"/>
        </w:rPr>
        <w:t xml:space="preserve">Οι λιμενικές εγκαταστάσεις λειτουργούν με απόλυτη τήρηση των κανόνων Υγείας και Ασφάλειας, σύμφωνα με τα πρότυπα της </w:t>
      </w:r>
      <w:proofErr w:type="spellStart"/>
      <w:r>
        <w:t>Viohalco</w:t>
      </w:r>
      <w:proofErr w:type="spellEnd"/>
      <w:r w:rsidRPr="009A4740">
        <w:rPr>
          <w:lang w:val="el-GR"/>
        </w:rPr>
        <w:t xml:space="preserve">, και με εφαρμογή όλων των κανόνων προστασίας του περιβάλλοντος, κάτι ιδιαίτερα σημαντικό καθώς ο λιμένας βρίσκεται στον Κορινθιακό Κόλπο, περιοχή του Δικτύου </w:t>
      </w:r>
      <w:r>
        <w:t>Natura</w:t>
      </w:r>
      <w:r w:rsidRPr="009A4740">
        <w:rPr>
          <w:lang w:val="el-GR"/>
        </w:rPr>
        <w:t xml:space="preserve"> 2000.</w:t>
      </w:r>
    </w:p>
    <w:p w14:paraId="147A6CA0" w14:textId="77777777" w:rsidR="002B2393" w:rsidRPr="009A4740" w:rsidRDefault="00825A3C">
      <w:pPr>
        <w:keepNext/>
        <w:spacing w:before="200" w:after="100"/>
        <w:rPr>
          <w:lang w:val="el-GR"/>
        </w:rPr>
      </w:pPr>
      <w:r w:rsidRPr="009A4740">
        <w:rPr>
          <w:b/>
          <w:bCs/>
          <w:color w:val="1F3864"/>
          <w:lang w:val="el-GR"/>
        </w:rPr>
        <w:t>Φιλοξενία στον λιμένα</w:t>
      </w:r>
    </w:p>
    <w:p w14:paraId="37A5ED7F" w14:textId="61102115" w:rsidR="002B2393" w:rsidRPr="009A4740" w:rsidRDefault="00825A3C">
      <w:pPr>
        <w:spacing w:after="180" w:line="312" w:lineRule="auto"/>
        <w:jc w:val="both"/>
        <w:rPr>
          <w:lang w:val="el-GR"/>
        </w:rPr>
      </w:pPr>
      <w:r w:rsidRPr="009A4740">
        <w:rPr>
          <w:lang w:val="el-GR"/>
        </w:rPr>
        <w:t xml:space="preserve">Στη φιλοξενία που πραγματοποιήθηκε στον χώρο του λιμένα με αφορμή την επίσκεψη συμμετείχαν στελέχη </w:t>
      </w:r>
      <w:r w:rsidR="009A4740" w:rsidRPr="009A4740">
        <w:rPr>
          <w:lang w:val="el-GR"/>
        </w:rPr>
        <w:t xml:space="preserve">της </w:t>
      </w:r>
      <w:proofErr w:type="spellStart"/>
      <w:r w:rsidR="009A4740" w:rsidRPr="009A4740">
        <w:rPr>
          <w:lang w:val="el-GR"/>
        </w:rPr>
        <w:t>Σωληνουργείας</w:t>
      </w:r>
      <w:proofErr w:type="spellEnd"/>
      <w:r w:rsidR="009A4740" w:rsidRPr="009A4740">
        <w:rPr>
          <w:lang w:val="el-GR"/>
        </w:rPr>
        <w:t xml:space="preserve"> Κορίνθου</w:t>
      </w:r>
      <w:r w:rsidR="009A4740">
        <w:rPr>
          <w:lang w:val="el-GR"/>
        </w:rPr>
        <w:t>,</w:t>
      </w:r>
      <w:r w:rsidR="009A4740" w:rsidRPr="009A4740">
        <w:rPr>
          <w:lang w:val="el-GR"/>
        </w:rPr>
        <w:t xml:space="preserve"> </w:t>
      </w:r>
      <w:r w:rsidRPr="002B1517">
        <w:rPr>
          <w:lang w:val="el-GR"/>
        </w:rPr>
        <w:t>των Ελληνικών Καλωδίων</w:t>
      </w:r>
      <w:r w:rsidRPr="009A4740">
        <w:rPr>
          <w:lang w:val="el-GR"/>
        </w:rPr>
        <w:t xml:space="preserve"> και της </w:t>
      </w:r>
      <w:r>
        <w:t>Konecranes</w:t>
      </w:r>
      <w:r w:rsidRPr="009A4740">
        <w:rPr>
          <w:lang w:val="el-GR"/>
        </w:rPr>
        <w:t>, καθώς και εκπρόσωποι της Περιφέρειας Στερεάς Ελλάδας, του Δήμου Θηβαίων, του Επιμελητηρίου Βοιωτίας και του Συνδέσμου Βιομηχανιών Στερεάς Ελλάδος. Η συνάντηση έδωσε την ευκαιρία για ανταλλαγή απόψεων σχετικά με τον ρόλο των σύγχρονων λιμενικών υποδομών στην ανάπτυξη της βιομηχανίας της περιοχής.</w:t>
      </w:r>
    </w:p>
    <w:p w14:paraId="739503E4" w14:textId="77777777" w:rsidR="002B2393" w:rsidRPr="009A4740" w:rsidRDefault="002B2393">
      <w:pPr>
        <w:spacing w:after="200"/>
        <w:rPr>
          <w:lang w:val="el-GR"/>
        </w:rPr>
      </w:pPr>
    </w:p>
    <w:p w14:paraId="36C32B1A" w14:textId="77777777" w:rsidR="002B2393" w:rsidRPr="009A4740" w:rsidRDefault="00825A3C">
      <w:pPr>
        <w:keepNext/>
        <w:pBdr>
          <w:top w:val="single" w:sz="4" w:space="8" w:color="BFBFBF"/>
        </w:pBdr>
        <w:spacing w:after="120"/>
        <w:rPr>
          <w:lang w:val="el-GR"/>
        </w:rPr>
      </w:pPr>
      <w:r w:rsidRPr="009A4740">
        <w:rPr>
          <w:b/>
          <w:bCs/>
          <w:color w:val="7F7F7F"/>
          <w:spacing w:val="30"/>
          <w:sz w:val="18"/>
          <w:szCs w:val="18"/>
          <w:lang w:val="el-GR"/>
        </w:rPr>
        <w:t>ΣΗΜΕΙΩΣΗ ΓΙΑ ΤΟΥΣ ΣΥΝΤΑΚΤΕΣ</w:t>
      </w:r>
    </w:p>
    <w:p w14:paraId="78596639" w14:textId="77777777" w:rsidR="002B2393" w:rsidRPr="009A4740" w:rsidRDefault="00825A3C">
      <w:pPr>
        <w:keepNext/>
        <w:spacing w:before="200" w:after="100"/>
        <w:rPr>
          <w:lang w:val="el-GR"/>
        </w:rPr>
      </w:pPr>
      <w:r w:rsidRPr="009A4740">
        <w:rPr>
          <w:b/>
          <w:bCs/>
          <w:color w:val="1F3864"/>
          <w:lang w:val="el-GR"/>
        </w:rPr>
        <w:t>Σχετικά με τη Δια.Βι.Πε.Θι.Β. Α.Ε.</w:t>
      </w:r>
    </w:p>
    <w:p w14:paraId="18B39A7C" w14:textId="77777777" w:rsidR="002B2393" w:rsidRPr="009A4740" w:rsidRDefault="00825A3C">
      <w:pPr>
        <w:spacing w:after="180" w:line="312" w:lineRule="auto"/>
        <w:jc w:val="both"/>
        <w:rPr>
          <w:lang w:val="el-GR"/>
        </w:rPr>
      </w:pPr>
      <w:r w:rsidRPr="009A4740">
        <w:rPr>
          <w:sz w:val="19"/>
          <w:szCs w:val="19"/>
          <w:lang w:val="el-GR"/>
        </w:rPr>
        <w:t xml:space="preserve">Η εταιρεία «Διαχείριση και Διοίκηση Βιομηχανικής Περιοχής Θίσβης Βοιωτίας Α.Ε.» (Δια.Βι.Πε.Θι.Β. Α.Ε.), εταιρεία της </w:t>
      </w:r>
      <w:proofErr w:type="spellStart"/>
      <w:r>
        <w:rPr>
          <w:sz w:val="19"/>
          <w:szCs w:val="19"/>
        </w:rPr>
        <w:t>Viohalco</w:t>
      </w:r>
      <w:proofErr w:type="spellEnd"/>
      <w:r w:rsidRPr="009A4740">
        <w:rPr>
          <w:sz w:val="19"/>
          <w:szCs w:val="19"/>
          <w:lang w:val="el-GR"/>
        </w:rPr>
        <w:t xml:space="preserve">, είναι ο φορέας διοίκησης και διαχείρισης της Βιομηχανικής Περιοχής Θίσβης Βοιωτίας, υπό την εποπτεία της Γενικής Γραμματείας Βιομηχανίας. Αποστολή της είναι η διοίκηση της ΒΙ.ΠΕ., καθώς και η λειτουργία, η συντήρηση, η βελτίωση και η περαιτέρω ανάπτυξη των υποδομών της. Στο πλαίσιο αυτό, είναι ο φορέας διοίκησης και εκμετάλλευσης του λιμένα της Βιομηχανικής Περιοχής. Στο πλαίσιο των στόχων βιωσιμότητάς της, η εταιρεία δεσμεύεται στην τήρηση των κανόνων Υγείας και Ασφάλειας, σύμφωνα με τα πρότυπα της </w:t>
      </w:r>
      <w:proofErr w:type="spellStart"/>
      <w:r>
        <w:rPr>
          <w:sz w:val="19"/>
          <w:szCs w:val="19"/>
        </w:rPr>
        <w:t>Viohalco</w:t>
      </w:r>
      <w:proofErr w:type="spellEnd"/>
      <w:r w:rsidRPr="009A4740">
        <w:rPr>
          <w:sz w:val="19"/>
          <w:szCs w:val="19"/>
          <w:lang w:val="el-GR"/>
        </w:rPr>
        <w:t>, καθώς και στην εφαρμογή διεθνώς αποδεκτών προτύπων περιβαλλοντικής διαχείρισης, αναγνωρίζοντας την προστασία του περιβάλλοντος ως θεμελιώδη αρχή της λειτουργίας της.</w:t>
      </w:r>
    </w:p>
    <w:p w14:paraId="5A72D468" w14:textId="77777777" w:rsidR="002B2393" w:rsidRPr="009A4740" w:rsidRDefault="00825A3C">
      <w:pPr>
        <w:keepNext/>
        <w:spacing w:before="200" w:after="100"/>
        <w:rPr>
          <w:lang w:val="el-GR"/>
        </w:rPr>
      </w:pPr>
      <w:r w:rsidRPr="009A4740">
        <w:rPr>
          <w:b/>
          <w:bCs/>
          <w:color w:val="1F3864"/>
          <w:lang w:val="el-GR"/>
        </w:rPr>
        <w:t>Επικοινωνία για τα ΜΜΕ</w:t>
      </w:r>
    </w:p>
    <w:p w14:paraId="024B8EAD" w14:textId="64F4824C" w:rsidR="002B2393" w:rsidRPr="009D5E1F" w:rsidRDefault="00825A3C" w:rsidP="009D5E1F">
      <w:pPr>
        <w:spacing w:after="180" w:line="312" w:lineRule="auto"/>
        <w:rPr>
          <w:lang w:val="el-GR"/>
        </w:rPr>
      </w:pPr>
      <w:r w:rsidRPr="009D5E1F">
        <w:rPr>
          <w:sz w:val="19"/>
          <w:szCs w:val="19"/>
          <w:lang w:val="el-GR"/>
        </w:rPr>
        <w:t xml:space="preserve">Στοιχεία επικοινωνίας </w:t>
      </w:r>
      <w:r w:rsidRPr="009D5E1F">
        <w:rPr>
          <w:sz w:val="19"/>
          <w:szCs w:val="19"/>
        </w:rPr>
        <w:t>Communication</w:t>
      </w:r>
      <w:r w:rsidRPr="009D5E1F">
        <w:rPr>
          <w:sz w:val="19"/>
          <w:szCs w:val="19"/>
          <w:lang w:val="el-GR"/>
        </w:rPr>
        <w:t xml:space="preserve"> </w:t>
      </w:r>
      <w:r w:rsidRPr="009D5E1F">
        <w:rPr>
          <w:sz w:val="19"/>
          <w:szCs w:val="19"/>
        </w:rPr>
        <w:t>Effect</w:t>
      </w:r>
      <w:r w:rsidRPr="009D5E1F">
        <w:rPr>
          <w:sz w:val="19"/>
          <w:szCs w:val="19"/>
          <w:lang w:val="el-GR"/>
        </w:rPr>
        <w:t xml:space="preserve">: </w:t>
      </w:r>
      <w:r w:rsidR="009D5E1F" w:rsidRPr="009D5E1F">
        <w:rPr>
          <w:sz w:val="19"/>
          <w:szCs w:val="19"/>
          <w:lang w:val="el-GR"/>
        </w:rPr>
        <w:t>Μαριέλεν Χανιώτη</w:t>
      </w:r>
      <w:r w:rsidRPr="009D5E1F">
        <w:rPr>
          <w:sz w:val="19"/>
          <w:szCs w:val="19"/>
          <w:lang w:val="el-GR"/>
        </w:rPr>
        <w:t xml:space="preserve"> | </w:t>
      </w:r>
      <w:r w:rsidR="009D5E1F" w:rsidRPr="009D5E1F">
        <w:rPr>
          <w:sz w:val="19"/>
          <w:szCs w:val="19"/>
        </w:rPr>
        <w:t>m</w:t>
      </w:r>
      <w:r w:rsidR="009D5E1F" w:rsidRPr="009D5E1F">
        <w:rPr>
          <w:sz w:val="19"/>
          <w:szCs w:val="19"/>
          <w:lang w:val="el-GR"/>
        </w:rPr>
        <w:t>.</w:t>
      </w:r>
      <w:r w:rsidR="009D5E1F" w:rsidRPr="009D5E1F">
        <w:rPr>
          <w:sz w:val="19"/>
          <w:szCs w:val="19"/>
        </w:rPr>
        <w:t>chanioti</w:t>
      </w:r>
      <w:r w:rsidR="009D5E1F" w:rsidRPr="009D5E1F">
        <w:rPr>
          <w:sz w:val="19"/>
          <w:szCs w:val="19"/>
          <w:lang w:val="el-GR"/>
        </w:rPr>
        <w:t>@</w:t>
      </w:r>
      <w:proofErr w:type="spellStart"/>
      <w:r w:rsidR="009D5E1F" w:rsidRPr="009D5E1F">
        <w:rPr>
          <w:sz w:val="19"/>
          <w:szCs w:val="19"/>
        </w:rPr>
        <w:t>communicationeffect</w:t>
      </w:r>
      <w:proofErr w:type="spellEnd"/>
      <w:r w:rsidR="009D5E1F" w:rsidRPr="009D5E1F">
        <w:rPr>
          <w:sz w:val="19"/>
          <w:szCs w:val="19"/>
          <w:lang w:val="el-GR"/>
        </w:rPr>
        <w:t>.</w:t>
      </w:r>
      <w:r w:rsidR="009D5E1F" w:rsidRPr="009D5E1F">
        <w:rPr>
          <w:sz w:val="19"/>
          <w:szCs w:val="19"/>
        </w:rPr>
        <w:t>com</w:t>
      </w:r>
    </w:p>
    <w:sectPr w:rsidR="002B2393" w:rsidRPr="009D5E1F">
      <w:footerReference w:type="default" r:id="rId8"/>
      <w:pgSz w:w="11906" w:h="16838"/>
      <w:pgMar w:top="1300" w:right="1440" w:bottom="12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8BF75C" w14:textId="77777777" w:rsidR="00167080" w:rsidRDefault="00167080">
      <w:r>
        <w:separator/>
      </w:r>
    </w:p>
  </w:endnote>
  <w:endnote w:type="continuationSeparator" w:id="0">
    <w:p w14:paraId="4547EF47" w14:textId="77777777" w:rsidR="00167080" w:rsidRDefault="0016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4FBB65" w14:textId="77777777" w:rsidR="002B2393" w:rsidRDefault="00825A3C">
    <w:pPr>
      <w:jc w:val="right"/>
    </w:pPr>
    <w:proofErr w:type="spellStart"/>
    <w:r>
      <w:rPr>
        <w:color w:val="7F7F7F"/>
        <w:sz w:val="16"/>
        <w:szCs w:val="16"/>
      </w:rPr>
      <w:t>Δι</w:t>
    </w:r>
    <w:proofErr w:type="spellEnd"/>
    <w:r>
      <w:rPr>
        <w:color w:val="7F7F7F"/>
        <w:sz w:val="16"/>
        <w:szCs w:val="16"/>
      </w:rPr>
      <w:t xml:space="preserve">α.Βι.Πε.Θι.Β. Α.Ε.  |  </w:t>
    </w:r>
    <w:proofErr w:type="spellStart"/>
    <w:r>
      <w:rPr>
        <w:color w:val="7F7F7F"/>
        <w:sz w:val="16"/>
        <w:szCs w:val="16"/>
      </w:rPr>
      <w:t>Λιμέν</w:t>
    </w:r>
    <w:proofErr w:type="spellEnd"/>
    <w:r>
      <w:rPr>
        <w:color w:val="7F7F7F"/>
        <w:sz w:val="16"/>
        <w:szCs w:val="16"/>
      </w:rPr>
      <w:t xml:space="preserve">ας ΒΙ.ΠΕ. </w:t>
    </w:r>
    <w:proofErr w:type="spellStart"/>
    <w:r>
      <w:rPr>
        <w:color w:val="7F7F7F"/>
        <w:sz w:val="16"/>
        <w:szCs w:val="16"/>
      </w:rPr>
      <w:t>Θίσ</w:t>
    </w:r>
    <w:proofErr w:type="spellEnd"/>
    <w:r>
      <w:rPr>
        <w:color w:val="7F7F7F"/>
        <w:sz w:val="16"/>
        <w:szCs w:val="16"/>
      </w:rPr>
      <w:t xml:space="preserve">βης  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5058D3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6514C2" w14:textId="77777777" w:rsidR="00167080" w:rsidRDefault="00167080">
      <w:r>
        <w:separator/>
      </w:r>
    </w:p>
  </w:footnote>
  <w:footnote w:type="continuationSeparator" w:id="0">
    <w:p w14:paraId="2C9EE38C" w14:textId="77777777" w:rsidR="00167080" w:rsidRDefault="0016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E45F1E"/>
    <w:multiLevelType w:val="hybridMultilevel"/>
    <w:tmpl w:val="2466A30E"/>
    <w:lvl w:ilvl="0" w:tplc="CCDE1CCC">
      <w:start w:val="1"/>
      <w:numFmt w:val="bullet"/>
      <w:lvlText w:val="●"/>
      <w:lvlJc w:val="left"/>
      <w:pPr>
        <w:ind w:left="720" w:hanging="360"/>
      </w:pPr>
    </w:lvl>
    <w:lvl w:ilvl="1" w:tplc="2F1CA454">
      <w:start w:val="1"/>
      <w:numFmt w:val="bullet"/>
      <w:lvlText w:val="○"/>
      <w:lvlJc w:val="left"/>
      <w:pPr>
        <w:ind w:left="1440" w:hanging="360"/>
      </w:pPr>
    </w:lvl>
    <w:lvl w:ilvl="2" w:tplc="CCD24CAE">
      <w:start w:val="1"/>
      <w:numFmt w:val="bullet"/>
      <w:lvlText w:val="■"/>
      <w:lvlJc w:val="left"/>
      <w:pPr>
        <w:ind w:left="2160" w:hanging="360"/>
      </w:pPr>
    </w:lvl>
    <w:lvl w:ilvl="3" w:tplc="03C0564C">
      <w:start w:val="1"/>
      <w:numFmt w:val="bullet"/>
      <w:lvlText w:val="●"/>
      <w:lvlJc w:val="left"/>
      <w:pPr>
        <w:ind w:left="2880" w:hanging="360"/>
      </w:pPr>
    </w:lvl>
    <w:lvl w:ilvl="4" w:tplc="2D78A106">
      <w:start w:val="1"/>
      <w:numFmt w:val="bullet"/>
      <w:lvlText w:val="○"/>
      <w:lvlJc w:val="left"/>
      <w:pPr>
        <w:ind w:left="3600" w:hanging="360"/>
      </w:pPr>
    </w:lvl>
    <w:lvl w:ilvl="5" w:tplc="F552D8EE">
      <w:start w:val="1"/>
      <w:numFmt w:val="bullet"/>
      <w:lvlText w:val="■"/>
      <w:lvlJc w:val="left"/>
      <w:pPr>
        <w:ind w:left="4320" w:hanging="360"/>
      </w:pPr>
    </w:lvl>
    <w:lvl w:ilvl="6" w:tplc="E3248598">
      <w:start w:val="1"/>
      <w:numFmt w:val="bullet"/>
      <w:lvlText w:val="●"/>
      <w:lvlJc w:val="left"/>
      <w:pPr>
        <w:ind w:left="5040" w:hanging="360"/>
      </w:pPr>
    </w:lvl>
    <w:lvl w:ilvl="7" w:tplc="9FC836F0">
      <w:start w:val="1"/>
      <w:numFmt w:val="bullet"/>
      <w:lvlText w:val="●"/>
      <w:lvlJc w:val="left"/>
      <w:pPr>
        <w:ind w:left="5760" w:hanging="360"/>
      </w:pPr>
    </w:lvl>
    <w:lvl w:ilvl="8" w:tplc="0CC2E3FA">
      <w:start w:val="1"/>
      <w:numFmt w:val="bullet"/>
      <w:lvlText w:val="●"/>
      <w:lvlJc w:val="left"/>
      <w:pPr>
        <w:ind w:left="6480" w:hanging="360"/>
      </w:pPr>
    </w:lvl>
  </w:abstractNum>
  <w:num w:numId="1" w16cid:durableId="17776788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393"/>
    <w:rsid w:val="00021339"/>
    <w:rsid w:val="00085023"/>
    <w:rsid w:val="00150BA7"/>
    <w:rsid w:val="00167080"/>
    <w:rsid w:val="00172417"/>
    <w:rsid w:val="002105FC"/>
    <w:rsid w:val="002B1517"/>
    <w:rsid w:val="002B2393"/>
    <w:rsid w:val="00415E59"/>
    <w:rsid w:val="005058D3"/>
    <w:rsid w:val="00555542"/>
    <w:rsid w:val="00587E71"/>
    <w:rsid w:val="0063550A"/>
    <w:rsid w:val="006A5B22"/>
    <w:rsid w:val="006E50F1"/>
    <w:rsid w:val="007A5E01"/>
    <w:rsid w:val="007D2BAB"/>
    <w:rsid w:val="007F24F4"/>
    <w:rsid w:val="00825A3C"/>
    <w:rsid w:val="008E374F"/>
    <w:rsid w:val="009A4740"/>
    <w:rsid w:val="009B2507"/>
    <w:rsid w:val="009D5E1F"/>
    <w:rsid w:val="00B4773A"/>
    <w:rsid w:val="00CB6D92"/>
    <w:rsid w:val="00CE5129"/>
    <w:rsid w:val="00D70170"/>
    <w:rsid w:val="00E04DE2"/>
    <w:rsid w:val="00E151E7"/>
    <w:rsid w:val="00EE079B"/>
    <w:rsid w:val="00EF3E21"/>
    <w:rsid w:val="00F3285B"/>
    <w:rsid w:val="00F34D23"/>
    <w:rsid w:val="00F5241B"/>
    <w:rsid w:val="00FC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0EC14"/>
  <w15:docId w15:val="{7C91362F-8907-4D2F-B4C2-BEEB0DB1B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Κείμενο σημείωσης τέλους Char"/>
    <w:link w:val="a8"/>
    <w:uiPriority w:val="99"/>
    <w:semiHidden/>
    <w:unhideWhenUsed/>
    <w:rPr>
      <w:sz w:val="20"/>
      <w:szCs w:val="20"/>
    </w:rPr>
  </w:style>
  <w:style w:type="paragraph" w:styleId="a9">
    <w:name w:val="Revision"/>
    <w:hidden/>
    <w:uiPriority w:val="99"/>
    <w:semiHidden/>
    <w:rsid w:val="00E04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2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32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92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5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8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2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04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77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347416-8C99-46E0-917A-35D1BEB5C02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31e0dd3-70f8-47c4-a49c-11d88f6ac77e}" enabled="1" method="Standard" siteId="{ac16fc13-eed0-45a8-a4cd-092120207ca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800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marielen chanioti</cp:lastModifiedBy>
  <cp:revision>8</cp:revision>
  <dcterms:created xsi:type="dcterms:W3CDTF">2026-10-14T11:27:00Z</dcterms:created>
  <dcterms:modified xsi:type="dcterms:W3CDTF">2026-10-15T07:24:00Z</dcterms:modified>
</cp:coreProperties>
</file>